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26197" w14:textId="77777777" w:rsidR="00C04D90" w:rsidRDefault="00285A2C" w:rsidP="00AE5AF4">
      <w:pPr>
        <w:pStyle w:val="Titel-Berichtsart"/>
        <w:framePr w:wrap="around"/>
      </w:pPr>
      <w:r>
        <w:t>Würdigung der Stellungnahmen zum Vorbericht</w:t>
      </w:r>
    </w:p>
    <w:p w14:paraId="0D34032A" w14:textId="6F1A16BC" w:rsidR="004D0FA1" w:rsidRPr="004D0FA1" w:rsidRDefault="00E5538F" w:rsidP="00E5538F">
      <w:pPr>
        <w:pStyle w:val="Titel-berschrift-2-Zeilen"/>
        <w:framePr w:w="10260" w:h="2491" w:hRule="exact" w:wrap="notBeside" w:x="909" w:y="7531"/>
        <w:ind w:left="709" w:firstLine="0"/>
        <w:rPr>
          <w:sz w:val="52"/>
          <w:szCs w:val="52"/>
        </w:rPr>
      </w:pPr>
      <w:r w:rsidRPr="00E5538F">
        <w:rPr>
          <w:sz w:val="52"/>
          <w:szCs w:val="52"/>
        </w:rPr>
        <w:t xml:space="preserve">Beteiligungsverfahren zur Einführung eines neuen Qualitätsindikators </w:t>
      </w:r>
      <w:r>
        <w:rPr>
          <w:sz w:val="52"/>
          <w:szCs w:val="52"/>
        </w:rPr>
        <w:t>Verfahren</w:t>
      </w:r>
      <w:r w:rsidR="004D0FA1">
        <w:rPr>
          <w:sz w:val="52"/>
          <w:szCs w:val="52"/>
        </w:rPr>
        <w:t xml:space="preserve"> QS MC</w:t>
      </w:r>
      <w:r>
        <w:rPr>
          <w:sz w:val="52"/>
          <w:szCs w:val="52"/>
        </w:rPr>
        <w:t xml:space="preserve"> zum Erfassungsjahr 2027</w:t>
      </w:r>
    </w:p>
    <w:p w14:paraId="1F6A0FE4" w14:textId="77777777" w:rsidR="004D0FA1" w:rsidRPr="004D0FA1" w:rsidRDefault="004D0FA1" w:rsidP="00E5538F">
      <w:pPr>
        <w:pStyle w:val="Titel-berschrift-2-Zeilen"/>
        <w:framePr w:w="10260" w:h="2491" w:hRule="exact" w:wrap="notBeside" w:x="909" w:y="7531"/>
      </w:pPr>
    </w:p>
    <w:p w14:paraId="2AC6E6FA" w14:textId="42F0690E" w:rsidR="00C8205C" w:rsidRPr="00623648" w:rsidRDefault="00C8205C" w:rsidP="00E5538F">
      <w:pPr>
        <w:pStyle w:val="Titel-berschrift-2-Zeilen"/>
        <w:framePr w:w="10260" w:h="2491" w:hRule="exact" w:wrap="notBeside" w:x="909" w:y="7531"/>
      </w:pPr>
    </w:p>
    <w:p w14:paraId="2B97C7E2" w14:textId="602DE8DD" w:rsidR="004126DF" w:rsidRDefault="00E5538F" w:rsidP="003977F5">
      <w:pPr>
        <w:pStyle w:val="Titel-DatumAuftrag"/>
        <w:framePr w:wrap="around"/>
      </w:pPr>
      <w:r>
        <w:rPr>
          <w:noProof/>
        </w:rPr>
        <w:t>13</w:t>
      </w:r>
      <w:r w:rsidR="00404807">
        <w:rPr>
          <w:noProof/>
        </w:rPr>
        <w:t xml:space="preserve">. </w:t>
      </w:r>
      <w:r>
        <w:rPr>
          <w:noProof/>
        </w:rPr>
        <w:t>Januar</w:t>
      </w:r>
      <w:r w:rsidR="00E51983">
        <w:rPr>
          <w:noProof/>
        </w:rPr>
        <w:t xml:space="preserve"> </w:t>
      </w:r>
      <w:r w:rsidR="00404807">
        <w:rPr>
          <w:noProof/>
        </w:rPr>
        <w:t>202</w:t>
      </w:r>
      <w:r>
        <w:rPr>
          <w:noProof/>
        </w:rPr>
        <w:t>6</w:t>
      </w:r>
      <w:r w:rsidR="004126DF">
        <w:t xml:space="preserve">, erstellt im Auftrag des Gemeinsamen </w:t>
      </w:r>
      <w:r w:rsidR="004126DF" w:rsidRPr="00E51983">
        <w:t>Bundesausschusses</w:t>
      </w:r>
    </w:p>
    <w:p w14:paraId="78DBF261" w14:textId="7AEA379B" w:rsidR="00863369" w:rsidRDefault="00E5538F" w:rsidP="00E24B4F">
      <w:pPr>
        <w:pStyle w:val="berschriftTitelei"/>
      </w:pPr>
      <w:r>
        <w:lastRenderedPageBreak/>
        <w:t>Informationen zum Bericht</w:t>
      </w:r>
    </w:p>
    <w:p w14:paraId="07063813" w14:textId="6EE0D77A" w:rsidR="00B03709" w:rsidRPr="00867163" w:rsidRDefault="00E5538F" w:rsidP="00B03709">
      <w:pPr>
        <w:pStyle w:val="berschriftImpressum"/>
      </w:pPr>
      <w:bookmarkStart w:id="0" w:name="_Toc124515963"/>
      <w:r>
        <w:t>BERICHTSDATEN</w:t>
      </w:r>
    </w:p>
    <w:p w14:paraId="2B82AB44" w14:textId="70727C73" w:rsidR="00E5538F" w:rsidRPr="00E5538F" w:rsidRDefault="00E5538F" w:rsidP="00E5538F">
      <w:pPr>
        <w:rPr>
          <w:b/>
          <w:bCs/>
        </w:rPr>
      </w:pPr>
      <w:r w:rsidRPr="00E5538F">
        <w:rPr>
          <w:b/>
          <w:bCs/>
        </w:rPr>
        <w:t xml:space="preserve">Beteiligungsverfahren zur Einführung eines neuen Qualitätsindikators im Verfahren QS </w:t>
      </w:r>
      <w:r w:rsidRPr="00E5538F">
        <w:rPr>
          <w:b/>
          <w:bCs/>
        </w:rPr>
        <w:t>MC</w:t>
      </w:r>
      <w:r w:rsidRPr="00E5538F">
        <w:rPr>
          <w:b/>
          <w:bCs/>
        </w:rPr>
        <w:t xml:space="preserve"> zum Erfassungsjahr 2027. Würdigung der Stellungnahmen</w:t>
      </w:r>
    </w:p>
    <w:p w14:paraId="248C0ED7" w14:textId="11EF40E2" w:rsidR="00B03709" w:rsidRPr="00650DEE" w:rsidRDefault="00E5538F" w:rsidP="00B03709">
      <w:pPr>
        <w:pStyle w:val="StandardImpressum"/>
      </w:pPr>
      <w:r>
        <w:t>Ansprechperson</w:t>
      </w:r>
      <w:r w:rsidR="00B03709" w:rsidRPr="00650DEE">
        <w:tab/>
      </w:r>
      <w:r>
        <w:t>Lina Jürgens</w:t>
      </w:r>
    </w:p>
    <w:p w14:paraId="2C220EEC" w14:textId="31174B70" w:rsidR="00B03709" w:rsidRPr="00650DEE" w:rsidRDefault="00B03709" w:rsidP="00B03709">
      <w:pPr>
        <w:pStyle w:val="StandardImpressum"/>
      </w:pPr>
      <w:r w:rsidRPr="00650DEE">
        <w:t>Auftrags</w:t>
      </w:r>
      <w:r>
        <w:t>datum</w:t>
      </w:r>
      <w:r w:rsidRPr="00650DEE">
        <w:tab/>
      </w:r>
      <w:r w:rsidR="00E5538F">
        <w:t>13</w:t>
      </w:r>
      <w:r w:rsidRPr="00650DEE">
        <w:t>.</w:t>
      </w:r>
      <w:r>
        <w:t> </w:t>
      </w:r>
      <w:r w:rsidR="00E5538F">
        <w:t>Januar</w:t>
      </w:r>
      <w:r>
        <w:t xml:space="preserve"> </w:t>
      </w:r>
      <w:r w:rsidRPr="00650DEE">
        <w:t>2</w:t>
      </w:r>
      <w:r>
        <w:t>02</w:t>
      </w:r>
      <w:r w:rsidR="00E5538F">
        <w:t>6</w:t>
      </w:r>
    </w:p>
    <w:p w14:paraId="31A32BC8" w14:textId="77777777" w:rsidR="00B03709" w:rsidRPr="00867163" w:rsidRDefault="00B03709" w:rsidP="00B03709">
      <w:pPr>
        <w:pStyle w:val="berschriftImpressum"/>
      </w:pPr>
      <w:r w:rsidRPr="00E6523E">
        <w:t>Herausgeber</w:t>
      </w:r>
    </w:p>
    <w:p w14:paraId="5BD36C66" w14:textId="77777777" w:rsidR="00B03709" w:rsidRPr="00AD0A8D" w:rsidRDefault="00B03709" w:rsidP="00B03709">
      <w:pPr>
        <w:pStyle w:val="StandardImpressum"/>
        <w:ind w:left="0" w:firstLine="0"/>
      </w:pPr>
      <w:r w:rsidRPr="00E6523E">
        <w:rPr>
          <w:lang w:eastAsia="zh-CN"/>
        </w:rPr>
        <w:t>IQTIG — Institut für Qualitätssicherung und Transparenz im Gesundheitswesen</w:t>
      </w:r>
      <w:r>
        <w:rPr>
          <w:lang w:eastAsia="zh-CN"/>
        </w:rPr>
        <w:br/>
      </w:r>
      <w:r w:rsidRPr="00E6523E">
        <w:rPr>
          <w:lang w:eastAsia="zh-CN"/>
        </w:rPr>
        <w:t>Katharina-H</w:t>
      </w:r>
      <w:r>
        <w:rPr>
          <w:lang w:eastAsia="zh-CN"/>
        </w:rPr>
        <w:t>einroth-Ufer 1</w:t>
      </w:r>
      <w:r>
        <w:rPr>
          <w:lang w:eastAsia="zh-CN"/>
        </w:rPr>
        <w:t> </w:t>
      </w:r>
      <w:r>
        <w:rPr>
          <w:lang w:eastAsia="zh-CN"/>
        </w:rPr>
        <w:t>10787 Berlin</w:t>
      </w:r>
      <w:r>
        <w:rPr>
          <w:lang w:eastAsia="zh-CN"/>
        </w:rPr>
        <w:br/>
        <w:t>info@iqtig.org</w:t>
      </w:r>
      <w:r>
        <w:rPr>
          <w:lang w:eastAsia="zh-CN"/>
        </w:rPr>
        <w:t> </w:t>
      </w:r>
      <w:r w:rsidRPr="00E6523E">
        <w:rPr>
          <w:lang w:eastAsia="zh-CN"/>
        </w:rPr>
        <w:t>|</w:t>
      </w:r>
      <w:r>
        <w:rPr>
          <w:lang w:eastAsia="zh-CN"/>
        </w:rPr>
        <w:t> </w:t>
      </w:r>
      <w:r>
        <w:rPr>
          <w:lang w:eastAsia="zh-CN"/>
        </w:rPr>
        <w:t>www.iqtig.org</w:t>
      </w:r>
      <w:r>
        <w:rPr>
          <w:lang w:eastAsia="zh-CN"/>
        </w:rPr>
        <w:t> </w:t>
      </w:r>
      <w:r>
        <w:rPr>
          <w:lang w:eastAsia="zh-CN"/>
        </w:rPr>
        <w:t>|</w:t>
      </w:r>
      <w:r>
        <w:rPr>
          <w:lang w:eastAsia="zh-CN"/>
        </w:rPr>
        <w:t> </w:t>
      </w:r>
      <w:r w:rsidRPr="00E6523E">
        <w:rPr>
          <w:lang w:eastAsia="zh-CN"/>
        </w:rPr>
        <w:t>(030) 58 58 26-0</w:t>
      </w:r>
    </w:p>
    <w:p w14:paraId="58F26F9A" w14:textId="77777777" w:rsidR="00BB51B1" w:rsidRDefault="00BB51B1" w:rsidP="00BB51B1">
      <w:pPr>
        <w:pStyle w:val="berschriftTitelei"/>
      </w:pPr>
      <w:r>
        <w:lastRenderedPageBreak/>
        <w:t>Inhaltsverzeichnis</w:t>
      </w:r>
      <w:bookmarkEnd w:id="0"/>
    </w:p>
    <w:p w14:paraId="183FC321" w14:textId="1FD5CBD9" w:rsidR="00E5538F" w:rsidRDefault="00BB51B1">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18494179" w:history="1">
        <w:r w:rsidR="00E5538F" w:rsidRPr="00E4133A">
          <w:rPr>
            <w:rStyle w:val="Hyperlink"/>
            <w:noProof/>
          </w:rPr>
          <w:t>Verzeichnis der eingegangenen Stellungnahmen</w:t>
        </w:r>
        <w:r w:rsidR="00E5538F">
          <w:rPr>
            <w:noProof/>
            <w:webHidden/>
          </w:rPr>
          <w:tab/>
        </w:r>
        <w:r w:rsidR="00E5538F">
          <w:rPr>
            <w:noProof/>
            <w:webHidden/>
          </w:rPr>
          <w:fldChar w:fldCharType="begin"/>
        </w:r>
        <w:r w:rsidR="00E5538F">
          <w:rPr>
            <w:noProof/>
            <w:webHidden/>
          </w:rPr>
          <w:instrText xml:space="preserve"> PAGEREF _Toc218494179 \h </w:instrText>
        </w:r>
        <w:r w:rsidR="00E5538F">
          <w:rPr>
            <w:noProof/>
            <w:webHidden/>
          </w:rPr>
        </w:r>
        <w:r w:rsidR="00E5538F">
          <w:rPr>
            <w:noProof/>
            <w:webHidden/>
          </w:rPr>
          <w:fldChar w:fldCharType="separate"/>
        </w:r>
        <w:r w:rsidR="00E5538F">
          <w:rPr>
            <w:noProof/>
            <w:webHidden/>
          </w:rPr>
          <w:t>4</w:t>
        </w:r>
        <w:r w:rsidR="00E5538F">
          <w:rPr>
            <w:noProof/>
            <w:webHidden/>
          </w:rPr>
          <w:fldChar w:fldCharType="end"/>
        </w:r>
      </w:hyperlink>
    </w:p>
    <w:p w14:paraId="612D9AA9" w14:textId="7D96CC17" w:rsidR="00E5538F" w:rsidRDefault="00E5538F">
      <w:pPr>
        <w:pStyle w:val="Verzeichnis1"/>
        <w:rPr>
          <w:rFonts w:asciiTheme="minorHAnsi" w:eastAsiaTheme="minorEastAsia" w:hAnsiTheme="minorHAnsi"/>
          <w:noProof/>
          <w:kern w:val="2"/>
          <w:sz w:val="24"/>
          <w:szCs w:val="24"/>
          <w:lang w:eastAsia="de-DE"/>
          <w14:ligatures w14:val="standardContextual"/>
        </w:rPr>
      </w:pPr>
      <w:hyperlink w:anchor="_Toc218494180" w:history="1">
        <w:r w:rsidRPr="00E4133A">
          <w:rPr>
            <w:rStyle w:val="Hyperlink"/>
            <w:noProof/>
          </w:rPr>
          <w:t>1</w:t>
        </w:r>
        <w:r>
          <w:rPr>
            <w:rFonts w:asciiTheme="minorHAnsi" w:eastAsiaTheme="minorEastAsia" w:hAnsiTheme="minorHAnsi"/>
            <w:noProof/>
            <w:kern w:val="2"/>
            <w:sz w:val="24"/>
            <w:szCs w:val="24"/>
            <w:lang w:eastAsia="de-DE"/>
            <w14:ligatures w14:val="standardContextual"/>
          </w:rPr>
          <w:tab/>
        </w:r>
        <w:r w:rsidRPr="00E4133A">
          <w:rPr>
            <w:rStyle w:val="Hyperlink"/>
            <w:noProof/>
          </w:rPr>
          <w:t>Einleitung</w:t>
        </w:r>
        <w:r>
          <w:rPr>
            <w:noProof/>
            <w:webHidden/>
          </w:rPr>
          <w:tab/>
        </w:r>
        <w:r>
          <w:rPr>
            <w:noProof/>
            <w:webHidden/>
          </w:rPr>
          <w:fldChar w:fldCharType="begin"/>
        </w:r>
        <w:r>
          <w:rPr>
            <w:noProof/>
            <w:webHidden/>
          </w:rPr>
          <w:instrText xml:space="preserve"> PAGEREF _Toc218494180 \h </w:instrText>
        </w:r>
        <w:r>
          <w:rPr>
            <w:noProof/>
            <w:webHidden/>
          </w:rPr>
        </w:r>
        <w:r>
          <w:rPr>
            <w:noProof/>
            <w:webHidden/>
          </w:rPr>
          <w:fldChar w:fldCharType="separate"/>
        </w:r>
        <w:r>
          <w:rPr>
            <w:noProof/>
            <w:webHidden/>
          </w:rPr>
          <w:t>5</w:t>
        </w:r>
        <w:r>
          <w:rPr>
            <w:noProof/>
            <w:webHidden/>
          </w:rPr>
          <w:fldChar w:fldCharType="end"/>
        </w:r>
      </w:hyperlink>
    </w:p>
    <w:p w14:paraId="2D931EC9" w14:textId="030A2CB8" w:rsidR="00E5538F" w:rsidRDefault="00E5538F">
      <w:pPr>
        <w:pStyle w:val="Verzeichnis1"/>
        <w:rPr>
          <w:rFonts w:asciiTheme="minorHAnsi" w:eastAsiaTheme="minorEastAsia" w:hAnsiTheme="minorHAnsi"/>
          <w:noProof/>
          <w:kern w:val="2"/>
          <w:sz w:val="24"/>
          <w:szCs w:val="24"/>
          <w:lang w:eastAsia="de-DE"/>
          <w14:ligatures w14:val="standardContextual"/>
        </w:rPr>
      </w:pPr>
      <w:hyperlink w:anchor="_Toc218494181" w:history="1">
        <w:r w:rsidRPr="00E4133A">
          <w:rPr>
            <w:rStyle w:val="Hyperlink"/>
            <w:noProof/>
          </w:rPr>
          <w:t>2</w:t>
        </w:r>
        <w:r>
          <w:rPr>
            <w:rFonts w:asciiTheme="minorHAnsi" w:eastAsiaTheme="minorEastAsia" w:hAnsiTheme="minorHAnsi"/>
            <w:noProof/>
            <w:kern w:val="2"/>
            <w:sz w:val="24"/>
            <w:szCs w:val="24"/>
            <w:lang w:eastAsia="de-DE"/>
            <w14:ligatures w14:val="standardContextual"/>
          </w:rPr>
          <w:tab/>
        </w:r>
        <w:r w:rsidRPr="00E4133A">
          <w:rPr>
            <w:rStyle w:val="Hyperlink"/>
            <w:noProof/>
          </w:rPr>
          <w:t>Einf</w:t>
        </w:r>
        <w:r w:rsidRPr="00E4133A">
          <w:rPr>
            <w:rStyle w:val="Hyperlink"/>
            <w:rFonts w:hint="eastAsia"/>
            <w:noProof/>
          </w:rPr>
          <w:t>ü</w:t>
        </w:r>
        <w:r w:rsidRPr="00E4133A">
          <w:rPr>
            <w:rStyle w:val="Hyperlink"/>
            <w:noProof/>
          </w:rPr>
          <w:t>hrung eines neuen Qualit</w:t>
        </w:r>
        <w:r w:rsidRPr="00E4133A">
          <w:rPr>
            <w:rStyle w:val="Hyperlink"/>
            <w:rFonts w:hint="eastAsia"/>
            <w:noProof/>
          </w:rPr>
          <w:t>ä</w:t>
        </w:r>
        <w:r w:rsidRPr="00E4133A">
          <w:rPr>
            <w:rStyle w:val="Hyperlink"/>
            <w:noProof/>
          </w:rPr>
          <w:t>tsindikators zum langen zeitlichen Abstand zwischen Diagnosestellung und Operation</w:t>
        </w:r>
        <w:r>
          <w:rPr>
            <w:noProof/>
            <w:webHidden/>
          </w:rPr>
          <w:tab/>
        </w:r>
        <w:r>
          <w:rPr>
            <w:noProof/>
            <w:webHidden/>
          </w:rPr>
          <w:fldChar w:fldCharType="begin"/>
        </w:r>
        <w:r>
          <w:rPr>
            <w:noProof/>
            <w:webHidden/>
          </w:rPr>
          <w:instrText xml:space="preserve"> PAGEREF _Toc218494181 \h </w:instrText>
        </w:r>
        <w:r>
          <w:rPr>
            <w:noProof/>
            <w:webHidden/>
          </w:rPr>
        </w:r>
        <w:r>
          <w:rPr>
            <w:noProof/>
            <w:webHidden/>
          </w:rPr>
          <w:fldChar w:fldCharType="separate"/>
        </w:r>
        <w:r>
          <w:rPr>
            <w:noProof/>
            <w:webHidden/>
          </w:rPr>
          <w:t>6</w:t>
        </w:r>
        <w:r>
          <w:rPr>
            <w:noProof/>
            <w:webHidden/>
          </w:rPr>
          <w:fldChar w:fldCharType="end"/>
        </w:r>
      </w:hyperlink>
    </w:p>
    <w:p w14:paraId="3F44DB4A" w14:textId="0010D340" w:rsidR="00BB51B1" w:rsidRPr="00BB51B1" w:rsidRDefault="00BB51B1" w:rsidP="00BB51B1">
      <w:r>
        <w:fldChar w:fldCharType="end"/>
      </w:r>
      <w:bookmarkStart w:id="1" w:name="_Toc124515964"/>
    </w:p>
    <w:p w14:paraId="4F9D8604" w14:textId="77777777" w:rsidR="00BB51B1" w:rsidRDefault="00B93A90" w:rsidP="00BB51B1">
      <w:pPr>
        <w:pStyle w:val="berschrift1ohneGliederung"/>
      </w:pPr>
      <w:bookmarkStart w:id="2" w:name="_Toc218494179"/>
      <w:r>
        <w:lastRenderedPageBreak/>
        <w:t>Verzeichnis der eingegangenen Stellungnahmen</w:t>
      </w:r>
      <w:bookmarkEnd w:id="2"/>
    </w:p>
    <w:p w14:paraId="2AA23758" w14:textId="75174FB6" w:rsidR="00FD5BDF" w:rsidRDefault="00FD5BDF" w:rsidP="00FD5BDF">
      <w:pPr>
        <w:rPr>
          <w:b/>
          <w:bCs/>
        </w:rPr>
      </w:pPr>
      <w:r w:rsidRPr="00FD5BDF">
        <w:rPr>
          <w:b/>
          <w:bCs/>
        </w:rPr>
        <w:t>Stellungnahmen der nach § 137a Abs. 7 SGB V zu beteiligenden Organisationen und</w:t>
      </w:r>
      <w:r w:rsidRPr="00FD5BDF">
        <w:rPr>
          <w:b/>
          <w:bCs/>
        </w:rPr>
        <w:tab/>
        <w:t xml:space="preserve"> Institutionen</w:t>
      </w:r>
    </w:p>
    <w:p w14:paraId="589B542D" w14:textId="77777777" w:rsidR="00FD5BDF" w:rsidRPr="00FD5BDF" w:rsidRDefault="00FD5BDF" w:rsidP="00FD5BDF">
      <w:pPr>
        <w:rPr>
          <w:b/>
          <w:bCs/>
        </w:rPr>
      </w:pPr>
    </w:p>
    <w:p w14:paraId="28B5CBBC" w14:textId="20343167" w:rsidR="00FD5BDF" w:rsidRDefault="00FD5BDF" w:rsidP="00FD5BDF">
      <w:pPr>
        <w:pStyle w:val="Listenabsatz"/>
        <w:numPr>
          <w:ilvl w:val="0"/>
          <w:numId w:val="26"/>
        </w:numPr>
      </w:pPr>
      <w:r>
        <w:t>Deutsche Krankenhausgesellschaft e. V. (DKG)</w:t>
      </w:r>
    </w:p>
    <w:p w14:paraId="6155C5BC" w14:textId="05EAC435" w:rsidR="00FD5BDF" w:rsidRDefault="00FD5BDF" w:rsidP="00FD5BDF">
      <w:pPr>
        <w:pStyle w:val="Listenabsatz"/>
        <w:numPr>
          <w:ilvl w:val="0"/>
          <w:numId w:val="26"/>
        </w:numPr>
      </w:pPr>
      <w:r>
        <w:t>Spitzenverband Bund der Krankenkassen (GKV-SV)</w:t>
      </w:r>
    </w:p>
    <w:p w14:paraId="0BE48E79" w14:textId="77777777" w:rsidR="00FD5BDF" w:rsidRDefault="00FD5BDF" w:rsidP="00FD5BDF">
      <w:pPr>
        <w:pStyle w:val="Listenabsatz"/>
        <w:numPr>
          <w:ilvl w:val="0"/>
          <w:numId w:val="26"/>
        </w:numPr>
      </w:pPr>
      <w:r>
        <w:t>Wissenschaftlich medizinische Fachgesellschaften:</w:t>
      </w:r>
    </w:p>
    <w:p w14:paraId="692B2303" w14:textId="0F1DF8F5" w:rsidR="00BB51B1" w:rsidRPr="00BB51B1" w:rsidRDefault="00FD5BDF" w:rsidP="00FD5BDF">
      <w:pPr>
        <w:pStyle w:val="Listenabsatz"/>
        <w:numPr>
          <w:ilvl w:val="1"/>
          <w:numId w:val="26"/>
        </w:numPr>
      </w:pPr>
      <w:r>
        <w:t>Deutsche Gesellschaft für Ultraschall in der Medizin e.V. (DEGUM)</w:t>
      </w:r>
    </w:p>
    <w:p w14:paraId="36EB28F2" w14:textId="02ED25BA" w:rsidR="007B0044" w:rsidRDefault="00FD5BDF" w:rsidP="00FD5BDF">
      <w:pPr>
        <w:pStyle w:val="berschrift1"/>
      </w:pPr>
      <w:bookmarkStart w:id="3" w:name="_Toc218494180"/>
      <w:r>
        <w:lastRenderedPageBreak/>
        <w:t>Einleitung</w:t>
      </w:r>
      <w:bookmarkEnd w:id="3"/>
      <w:r>
        <w:t xml:space="preserve"> </w:t>
      </w:r>
    </w:p>
    <w:p w14:paraId="4F8B3EA9" w14:textId="77777777" w:rsidR="00FD5BDF" w:rsidRPr="00FD5BDF" w:rsidRDefault="00FD5BDF" w:rsidP="00FD5BDF"/>
    <w:p w14:paraId="3A33F5A2" w14:textId="6594E804" w:rsidR="00FD5BDF" w:rsidRDefault="00FD5BDF" w:rsidP="00FD5BDF">
      <w:pPr>
        <w:rPr>
          <w:noProof/>
        </w:rPr>
      </w:pPr>
      <w:r>
        <w:rPr>
          <w:noProof/>
        </w:rPr>
        <w:t xml:space="preserve">Am 23. Juni 2025 wurde zu Änderungen der prospektiven Rechenregeln für das Erfassungsjahr (EJ) 2027 im Verfahren </w:t>
      </w:r>
      <w:r>
        <w:rPr>
          <w:noProof/>
        </w:rPr>
        <w:t>Mammachirutgi</w:t>
      </w:r>
      <w:r>
        <w:rPr>
          <w:noProof/>
        </w:rPr>
        <w:t xml:space="preserve">e (QS </w:t>
      </w:r>
      <w:r>
        <w:rPr>
          <w:noProof/>
        </w:rPr>
        <w:t>MC</w:t>
      </w:r>
      <w:r>
        <w:rPr>
          <w:noProof/>
        </w:rPr>
        <w:t>) ein schriftliches Beteiligungsverfahren eröffnet. Dazu wurden die geplanten Änderungen den nach § 137a Abs. 7 SGB V zu beteiligenden Organisationen zur Verfügung gestellt.</w:t>
      </w:r>
    </w:p>
    <w:p w14:paraId="76631314" w14:textId="355A4573" w:rsidR="00FD5BDF" w:rsidRDefault="00FD5BDF" w:rsidP="00FD5BDF">
      <w:pPr>
        <w:rPr>
          <w:noProof/>
        </w:rPr>
      </w:pPr>
      <w:r>
        <w:rPr>
          <w:noProof/>
        </w:rPr>
        <w:t xml:space="preserve">Das Stellungnahmeverfahren wurde im Zeitraum vom 23. Juni bis zum 29. August 2025 durch-geführt; die Frist für die stellungnahmeberechtigten Organisationen betrug somit sechs Wo-chen. Insgesamt haben </w:t>
      </w:r>
      <w:r>
        <w:rPr>
          <w:noProof/>
        </w:rPr>
        <w:t>drei</w:t>
      </w:r>
      <w:r>
        <w:rPr>
          <w:noProof/>
        </w:rPr>
        <w:t xml:space="preserve"> Institutionen jeweils eine Stellungnahmen eingereicht. Alle Stel-lungnahmen wurden dahingehend geprüft, ob sich aus ihnen Änderungen oder Gründe gegen die Einführung des neuen Qualitätsindikators ergeben. Das IQTIG bedankt sich bei allen Stel-lungnehmenden für die wertvollen und konstruktiven Hinweise. </w:t>
      </w:r>
    </w:p>
    <w:p w14:paraId="2CA1BA7B" w14:textId="2B71113A" w:rsidR="00FD5BDF" w:rsidRDefault="00FD5BDF" w:rsidP="00FD5BDF">
      <w:pPr>
        <w:rPr>
          <w:noProof/>
        </w:rPr>
      </w:pPr>
      <w:r>
        <w:rPr>
          <w:noProof/>
        </w:rPr>
        <w:t>Im vorliegenden Dokument sind die zentralen Aspekte der Stellungnahmen zusammengefasst. Es wird dargelegt, wie das Institut mit den vorgebrachten Hinweisen umgegangen ist. Redaktionelle Hinweise wurden umgesetzt, ohne im Einzelnen gewürdigt zu werden. Alle eingegangenen Stellungnahmen sind in der Anlage einsehbar.</w:t>
      </w:r>
    </w:p>
    <w:p w14:paraId="6C6C5653" w14:textId="56F24D7A" w:rsidR="00FD5BDF" w:rsidRDefault="00FD5BDF" w:rsidP="00FD5BDF">
      <w:pPr>
        <w:pStyle w:val="berschrift1"/>
        <w:rPr>
          <w:noProof/>
        </w:rPr>
      </w:pPr>
      <w:bookmarkStart w:id="4" w:name="_Toc218494181"/>
      <w:r w:rsidRPr="00FD5BDF">
        <w:rPr>
          <w:noProof/>
        </w:rPr>
        <w:lastRenderedPageBreak/>
        <w:t>Einführung eines neuen Qualitätsindikators</w:t>
      </w:r>
      <w:r>
        <w:rPr>
          <w:noProof/>
        </w:rPr>
        <w:t xml:space="preserve"> zum langen zeitlichen Abstand zwischen Diagnosestellung und Operation</w:t>
      </w:r>
      <w:bookmarkEnd w:id="4"/>
      <w:r>
        <w:rPr>
          <w:noProof/>
        </w:rPr>
        <w:t xml:space="preserve"> </w:t>
      </w:r>
    </w:p>
    <w:p w14:paraId="554E794F" w14:textId="3959716F" w:rsidR="00285A2C" w:rsidRDefault="00E5538F" w:rsidP="00285A2C">
      <w:pPr>
        <w:pStyle w:val="berschriftzwischen"/>
        <w:rPr>
          <w:noProof/>
        </w:rPr>
      </w:pPr>
      <w:r>
        <w:rPr>
          <w:noProof/>
        </w:rPr>
        <w:t>Positive Rückmeldungen</w:t>
      </w:r>
    </w:p>
    <w:p w14:paraId="7E50A25A" w14:textId="62B28104" w:rsidR="00285A2C" w:rsidRDefault="00DD1607" w:rsidP="00DD1607">
      <w:pPr>
        <w:pStyle w:val="Stellungnahme"/>
      </w:pPr>
      <w:r w:rsidRPr="00DD1607">
        <w:t>Von zwei stellungnahmeberechtigten Organisation wurde die Einführung des neuen Qualitätsindikators "langer zeitliche Abstand zwischen Diagnose und Operation" begrüßt (</w:t>
      </w:r>
      <w:r w:rsidR="00435F4F" w:rsidRPr="00DD1607">
        <w:t>GKV-SV,</w:t>
      </w:r>
      <w:r w:rsidR="00075B67" w:rsidRPr="00DD1607">
        <w:t xml:space="preserve"> S.</w:t>
      </w:r>
      <w:r w:rsidRPr="00DD1607">
        <w:t xml:space="preserve">4; </w:t>
      </w:r>
      <w:r w:rsidR="00435F4F" w:rsidRPr="00DD1607">
        <w:t>DKG,</w:t>
      </w:r>
      <w:r w:rsidRPr="00DD1607">
        <w:t xml:space="preserve"> S.3)</w:t>
      </w:r>
      <w:r w:rsidR="00BE06FC">
        <w:t>,</w:t>
      </w:r>
      <w:r w:rsidRPr="00DD1607">
        <w:t xml:space="preserve"> da die letzten Jahre gezeigt haben, dass sich die Zeit zwischen Diagnose und Operation weiter verlängert</w:t>
      </w:r>
      <w:r>
        <w:t>.</w:t>
      </w:r>
    </w:p>
    <w:p w14:paraId="17712D15" w14:textId="688E6D1C" w:rsidR="00ED483A" w:rsidRDefault="00285A2C" w:rsidP="0060657C">
      <w:pPr>
        <w:pStyle w:val="Wrdigung-Liste"/>
        <w:numPr>
          <w:ilvl w:val="0"/>
          <w:numId w:val="0"/>
        </w:numPr>
        <w:ind w:left="1123"/>
      </w:pPr>
      <w:r w:rsidRPr="00625B37">
        <w:rPr>
          <w:rFonts w:asciiTheme="majorHAnsi" w:hAnsiTheme="majorHAnsi"/>
          <w:b/>
        </w:rPr>
        <w:t>IQTIG:</w:t>
      </w:r>
      <w:r w:rsidRPr="003F254D">
        <w:rPr>
          <w:b/>
        </w:rPr>
        <w:t xml:space="preserve"> </w:t>
      </w:r>
      <w:r w:rsidR="00DD1607" w:rsidRPr="00DD1607">
        <w:t>Die positive Auffassung zur Etablierung des Qu</w:t>
      </w:r>
      <w:r w:rsidR="00DD1607">
        <w:t>a</w:t>
      </w:r>
      <w:r w:rsidR="00DD1607" w:rsidRPr="00DD1607">
        <w:t>litätsindikators wird seitens des IQTIG begrüßt.</w:t>
      </w:r>
      <w:bookmarkEnd w:id="1"/>
    </w:p>
    <w:p w14:paraId="3293108B" w14:textId="1F20629B" w:rsidR="00E5538F" w:rsidRDefault="001D13A9" w:rsidP="001D13A9">
      <w:pPr>
        <w:pStyle w:val="berschriftzwischen"/>
      </w:pPr>
      <w:r>
        <w:t xml:space="preserve">Berechnungsmethode </w:t>
      </w:r>
    </w:p>
    <w:p w14:paraId="6600547F" w14:textId="376180B2" w:rsidR="00DD1607" w:rsidRDefault="00DD1607" w:rsidP="00DD1607">
      <w:pPr>
        <w:pStyle w:val="Stellungnahme"/>
      </w:pPr>
      <w:r w:rsidRPr="00DD1607">
        <w:t xml:space="preserve">Von einer stellungnahmeberechtigten Organisation wurde nachvollzogen, dass zur Einführung des Qualitätsindikators eine </w:t>
      </w:r>
      <w:r w:rsidR="0060657C" w:rsidRPr="00DD1607">
        <w:t>mittelwertbezoge</w:t>
      </w:r>
      <w:r w:rsidR="0060657C">
        <w:t>ne</w:t>
      </w:r>
      <w:r w:rsidR="0060657C" w:rsidRPr="00DD1607">
        <w:t xml:space="preserve"> Berechnungsmethode</w:t>
      </w:r>
      <w:r w:rsidRPr="00DD1607">
        <w:t xml:space="preserve"> mit einem perzentilbasierten Referenzbereich gewählt wurde (</w:t>
      </w:r>
      <w:r w:rsidR="00435F4F" w:rsidRPr="00DD1607">
        <w:t>GKV-SV,</w:t>
      </w:r>
      <w:r w:rsidRPr="00DD1607">
        <w:t xml:space="preserve"> S. 4). Es wurde jedoch um eine Prüfung gebeten, ob perspektivisch eine feste Zielvorgabe </w:t>
      </w:r>
      <w:r w:rsidR="0060657C" w:rsidRPr="00DD1607">
        <w:t>sowie</w:t>
      </w:r>
      <w:r w:rsidRPr="00DD1607">
        <w:t xml:space="preserve"> Referenzbereich etabliert werden könne.</w:t>
      </w:r>
    </w:p>
    <w:p w14:paraId="5C06D6D6" w14:textId="2889BD9F" w:rsidR="0060657C" w:rsidRDefault="0060657C" w:rsidP="0060657C">
      <w:pPr>
        <w:pStyle w:val="Wrdigung-Liste"/>
        <w:numPr>
          <w:ilvl w:val="0"/>
          <w:numId w:val="0"/>
        </w:numPr>
        <w:ind w:left="1123"/>
      </w:pPr>
      <w:r w:rsidRPr="0060657C">
        <w:rPr>
          <w:b/>
          <w:bCs/>
        </w:rPr>
        <w:t>IQTIG:</w:t>
      </w:r>
      <w:r>
        <w:t xml:space="preserve"> </w:t>
      </w:r>
      <w:r w:rsidRPr="0060657C">
        <w:t>Um einen fixen Zielwert für den Indikator festlegen zu können, müssen in internationalen Leitlinien oder hochwertigen Studien, Hinweise zum Referenzbereich zu finden sein. Weiter wurde zum gegenwärtigen Zeitpunkt in Leitlinien und Studien kein genauer Zeitpunkt definiert, ab dem das Outcome der PatientInnen negativ beeinflusst wird. Eine Evaluation eines bestehenden Referenzbereichs sowie eines fixen Endpunktes wird regelmäßig erfolgen. Bei Hinweisen auf eine nötige Anpassung wird der In</w:t>
      </w:r>
      <w:r>
        <w:t>d</w:t>
      </w:r>
      <w:r w:rsidRPr="0060657C">
        <w:t>ikator spezifiziert.</w:t>
      </w:r>
    </w:p>
    <w:p w14:paraId="15EF478A" w14:textId="77777777" w:rsidR="001D13A9" w:rsidRDefault="001D13A9" w:rsidP="001D13A9">
      <w:pPr>
        <w:pStyle w:val="berschriftzwischen"/>
      </w:pPr>
      <w:r>
        <w:t xml:space="preserve">Definierter Endpunkt des neuen Qualitätsindikators </w:t>
      </w:r>
    </w:p>
    <w:p w14:paraId="42A82CB2" w14:textId="7A291A9F" w:rsidR="0060657C" w:rsidRDefault="001D13A9" w:rsidP="0060657C">
      <w:pPr>
        <w:pStyle w:val="Stellungnahme"/>
      </w:pPr>
      <w:r>
        <w:t xml:space="preserve"> des </w:t>
      </w:r>
      <w:r w:rsidR="0060657C">
        <w:t xml:space="preserve">Von zwei stellungnahmeberechtigten Organisation wurde angemerkt, dass mehrere vom IQTIG zitierten Metaanalysen den </w:t>
      </w:r>
      <w:r w:rsidR="00075B67">
        <w:t xml:space="preserve">Zeitpunkt definieren würden, wann die </w:t>
      </w:r>
      <w:r w:rsidR="0060657C">
        <w:t xml:space="preserve">Therapieverzögerung </w:t>
      </w:r>
      <w:r w:rsidR="00075B67">
        <w:t>zu einem negativen Krankheitsverlauf führen</w:t>
      </w:r>
      <w:r w:rsidR="0060657C">
        <w:t xml:space="preserve"> (</w:t>
      </w:r>
      <w:r w:rsidR="00435F4F">
        <w:t>DEGUM,</w:t>
      </w:r>
      <w:r w:rsidR="0060657C">
        <w:t xml:space="preserve"> S.1; </w:t>
      </w:r>
      <w:r w:rsidR="00435F4F">
        <w:t>GKV-SV,</w:t>
      </w:r>
      <w:r w:rsidR="0060657C">
        <w:t xml:space="preserve"> S. 4):</w:t>
      </w:r>
    </w:p>
    <w:p w14:paraId="48C77FCE" w14:textId="7309229E" w:rsidR="0060657C" w:rsidRDefault="0060657C" w:rsidP="0060657C">
      <w:pPr>
        <w:pStyle w:val="Stellungnahme"/>
      </w:pPr>
      <w:r>
        <w:t xml:space="preserve">• Johnson et al. (2020) berichtet von einer </w:t>
      </w:r>
      <w:r w:rsidRPr="0060657C">
        <w:t xml:space="preserve">statistisch signifikanten Verschlechterung </w:t>
      </w:r>
      <w:r>
        <w:t>des Überlebens der Betroffenen bei einem Zeitraum von ca. 12 Wochen zwischen Diagnose und Operation bei Brustkrebs im Stadium I und II.</w:t>
      </w:r>
    </w:p>
    <w:p w14:paraId="287EE531" w14:textId="20526084" w:rsidR="0060657C" w:rsidRDefault="0060657C" w:rsidP="0060657C">
      <w:pPr>
        <w:pStyle w:val="Stellungnahme"/>
      </w:pPr>
      <w:r>
        <w:t xml:space="preserve">• Hana et al. (2020) berichtet von einer statistisch signifikanten Verschlechterung des Überlebens der Betroffenen bei einem Zeitraum von ca. vier Wochen zwischen Diagnose und Therapiebeginn </w:t>
      </w:r>
    </w:p>
    <w:p w14:paraId="272B5D19" w14:textId="54678027" w:rsidR="0060657C" w:rsidRDefault="0060657C" w:rsidP="0060657C">
      <w:pPr>
        <w:pStyle w:val="Stellungnahme"/>
      </w:pPr>
      <w:r>
        <w:lastRenderedPageBreak/>
        <w:t xml:space="preserve">• Su et al. (2021) </w:t>
      </w:r>
      <w:r w:rsidRPr="0060657C">
        <w:t xml:space="preserve">berichtet von einer statistisch signifikanten Verschlechterung des Überlebens der Betroffenen bei einem Zeitraum von </w:t>
      </w:r>
      <w:r>
        <w:t>ca. drei Wochen. zwischen Diagnose und Therapiebeginn.</w:t>
      </w:r>
    </w:p>
    <w:p w14:paraId="6C161A31" w14:textId="610E56F9" w:rsidR="0060657C" w:rsidRDefault="0060657C" w:rsidP="0060657C">
      <w:pPr>
        <w:pStyle w:val="Stellungnahme"/>
      </w:pPr>
      <w:r>
        <w:t>Zudem wurde angemerkt, dass in älteren Studien (B. Bleicher et al. 2016 und Ho et al. 2020</w:t>
      </w:r>
      <w:r w:rsidR="0031064A">
        <w:t>)</w:t>
      </w:r>
      <w:r>
        <w:t xml:space="preserve"> bereits ab einer Zeit von 30 Tage auf eine geringere Überlebenswahrscheinlichkeit hingewiesen wurde.</w:t>
      </w:r>
    </w:p>
    <w:p w14:paraId="663CBFFD" w14:textId="04C299B6" w:rsidR="0031064A" w:rsidRDefault="0031064A" w:rsidP="0031064A">
      <w:pPr>
        <w:pStyle w:val="Wrdigung-Liste"/>
        <w:numPr>
          <w:ilvl w:val="0"/>
          <w:numId w:val="0"/>
        </w:numPr>
        <w:ind w:left="1123"/>
      </w:pPr>
      <w:r w:rsidRPr="0031064A">
        <w:rPr>
          <w:b/>
          <w:bCs/>
        </w:rPr>
        <w:t>IQTIG:</w:t>
      </w:r>
      <w:r>
        <w:t xml:space="preserve"> Um die bestmögliche Evidenz zu identifizieren, wurde eine abgestufte systematische Recherche vorgenommen. In einem ersten Schritt wird nach Evidenz in konsensbasierten Leitlinien systematisch recherchiert. Lassen sich dabei keine Leitlinien finden, die eine passende Empfehlungen aufweisen, soll eine Ausweitung der Recherche nach systematischen Übersichtsarbeiten von RCT, prospektiven oder retrospektiven Kohorten durchgeführt werden. Die recherchierten Leitlinien wurden für den Beleg des Zusammenhangs eines geforderten Prozesses mit einem patientenrelevanten Outcome verwendet. Für diesen Beleg verlangt das IQTIG ein hohes Maß an Sicherheit bzw. müssen definierte Evidenzanforderungen erfüllt sein. Daher wird im Rahmen der vorliegenden Eignungsprüfung der Indikatoren nur hochwertige Leitlinien, d.h. mit entsprechender AGREE-II-Bewertung akzeptiert. Da international keine Leitlinienempfehlung vorlag, wurde nach systematischen Übersichtsarbeiten von RCT gesucht. Für eine kritische Bewertung der systematischen Übersichtsarbeiten wird das AMSTAR 2-Tool benutzt.</w:t>
      </w:r>
    </w:p>
    <w:p w14:paraId="39FDBD29" w14:textId="439E49BE" w:rsidR="0060657C" w:rsidRDefault="0031064A" w:rsidP="0031064A">
      <w:pPr>
        <w:pStyle w:val="Wrdigung-Liste"/>
        <w:numPr>
          <w:ilvl w:val="0"/>
          <w:numId w:val="0"/>
        </w:numPr>
        <w:ind w:left="1123"/>
      </w:pPr>
      <w:r>
        <w:t>Es wurden mehrere Metaanalysen gefunden, die auf derselben Primärquellen basieren. Die einzelnen Primärquellen reichen allerdings nicht als Evidenzgrundlage aus. Daher kann es sein, dass im einzelnen Studienaussagen getroffen werden, die aber in RCTs aufgrund der Betrachtung anderer Studien, andere Schlüsse abgeleitet werden.</w:t>
      </w:r>
    </w:p>
    <w:p w14:paraId="18529C20" w14:textId="77777777" w:rsidR="007A18A3" w:rsidRDefault="007A18A3" w:rsidP="007A18A3">
      <w:r w:rsidRPr="007F5D92">
        <w:t>Von einer stellungnahmeberechtigten Organisation wurde angemerkt, dass es vor dem Hintergrund der unterschiedlichen Therapieformen in der Onkologie, zielführender sei, die Zeit zwischen Diagnose und</w:t>
      </w:r>
      <w:r w:rsidRPr="00B1467C">
        <w:t xml:space="preserve"> Therapiebeginn</w:t>
      </w:r>
      <w:r w:rsidRPr="007F5D92">
        <w:t xml:space="preserve"> zu fokussieren (DEGUM</w:t>
      </w:r>
      <w:r>
        <w:t>,</w:t>
      </w:r>
      <w:r w:rsidRPr="007F5D92">
        <w:t xml:space="preserve"> S. 1f.).</w:t>
      </w:r>
    </w:p>
    <w:p w14:paraId="343C32BF" w14:textId="77777777" w:rsidR="007A18A3" w:rsidRPr="00DB62E0" w:rsidRDefault="007A18A3" w:rsidP="007A18A3">
      <w:pPr>
        <w:pStyle w:val="Wrdigung-Liste"/>
        <w:numPr>
          <w:ilvl w:val="0"/>
          <w:numId w:val="0"/>
        </w:numPr>
        <w:ind w:left="1123"/>
      </w:pPr>
      <w:r w:rsidRPr="007F5D92">
        <w:rPr>
          <w:b/>
          <w:bCs/>
        </w:rPr>
        <w:t>IQTIG:</w:t>
      </w:r>
      <w:r>
        <w:t xml:space="preserve"> </w:t>
      </w:r>
      <w:r w:rsidRPr="007F5D92">
        <w:t>Das QS</w:t>
      </w:r>
      <w:r>
        <w:t>-</w:t>
      </w:r>
      <w:r w:rsidRPr="007F5D92">
        <w:t>Verfahren "Mammachirurgie" ist ein rein stationäres Verfahren. Daher kann das IQTIG derzeit nur die stationären Behandlungen in das QS-verfahren einbeziehen. Da die meisten Chemo- und Strahlentherapien ambulant stattfinden, können diese derzeit nicht berücksichtigt werden. Anhand des neuen Indikators wird nochmal verdeutlicht, dass es in Zukunft notwendig wird, das Verfahren sektorenübergreifend auszuweiten, um alle Therapieformen in der onkologischen Versorgung zu berücksichtigen. Für eine Sektorenübergreifende Betrachtung einzuführen, fehlt dem IQTIG derzeit die Beauftragung.</w:t>
      </w:r>
    </w:p>
    <w:p w14:paraId="4F7D70CC" w14:textId="48EF1F23" w:rsidR="001D13A9" w:rsidRDefault="001D13A9" w:rsidP="001D13A9">
      <w:pPr>
        <w:pStyle w:val="berschriftzwischen"/>
      </w:pPr>
      <w:r>
        <w:lastRenderedPageBreak/>
        <w:t>Hintergrundtext sollte zu beiden Qualitätsindikatoren der QI-Gruppe passen</w:t>
      </w:r>
    </w:p>
    <w:p w14:paraId="421F4728" w14:textId="59CAADE1" w:rsidR="0031064A" w:rsidRDefault="00F523C3" w:rsidP="0031064A">
      <w:r w:rsidRPr="00F523C3">
        <w:t>Von einer stellungnahmeberechtigte</w:t>
      </w:r>
      <w:r>
        <w:t>n</w:t>
      </w:r>
      <w:r w:rsidRPr="00F523C3">
        <w:t xml:space="preserve"> Organisation wurde angemerkt, dass der Hintergrundtext nicht mehr zu dem anderen Qualitätsindikator (Zeitlicher Abstand von unter 7 Tagen zwischen Diagnose und Operation ID: 51370) passe (</w:t>
      </w:r>
      <w:r w:rsidR="00435F4F" w:rsidRPr="00F523C3">
        <w:t>GKV-SV,</w:t>
      </w:r>
      <w:r w:rsidRPr="00F523C3">
        <w:t xml:space="preserve"> S.4). Des Weiteren wurde angemerkt, dass der Hintergrundtext zu beiden In</w:t>
      </w:r>
      <w:r>
        <w:t>d</w:t>
      </w:r>
      <w:r w:rsidRPr="00F523C3">
        <w:t>ikatoren der Gruppe passen solle.</w:t>
      </w:r>
    </w:p>
    <w:p w14:paraId="0AEA1A60" w14:textId="6A432B29" w:rsidR="00F523C3" w:rsidRDefault="00F523C3" w:rsidP="00B51F9E">
      <w:pPr>
        <w:pStyle w:val="Wrdigung-Liste"/>
        <w:numPr>
          <w:ilvl w:val="0"/>
          <w:numId w:val="0"/>
        </w:numPr>
        <w:ind w:left="1123"/>
      </w:pPr>
      <w:r w:rsidRPr="00F523C3">
        <w:rPr>
          <w:b/>
          <w:bCs/>
        </w:rPr>
        <w:t>IQTIG:</w:t>
      </w:r>
      <w:r>
        <w:t xml:space="preserve"> </w:t>
      </w:r>
      <w:r w:rsidRPr="00F523C3">
        <w:t>Vielen Dank für den Hinweis. Wir nehmen den Änderungsvorschlag auf und besprechen diesen intern, um die Rationale der neuen Indikatorgruppe passend für beide Indikatoren zu gestalten.</w:t>
      </w:r>
      <w:r w:rsidR="00B51F9E" w:rsidRPr="0031064A" w:rsidDel="00B51F9E">
        <w:t xml:space="preserve"> </w:t>
      </w:r>
    </w:p>
    <w:p w14:paraId="04606846" w14:textId="77777777" w:rsidR="001D13A9" w:rsidRDefault="001D13A9" w:rsidP="001D13A9">
      <w:pPr>
        <w:pStyle w:val="berschriftzwischen"/>
      </w:pPr>
      <w:r>
        <w:t xml:space="preserve">Einbezug des Expertengremiums auf Bundesebne </w:t>
      </w:r>
    </w:p>
    <w:p w14:paraId="779BA8B8" w14:textId="137180A1" w:rsidR="00F523C3" w:rsidRDefault="00F523C3" w:rsidP="00F523C3">
      <w:r w:rsidRPr="00F523C3">
        <w:t>Von einer stellungnahmeberechtigten Organisation wurde angemerkt,</w:t>
      </w:r>
      <w:r>
        <w:t xml:space="preserve"> </w:t>
      </w:r>
      <w:r w:rsidRPr="00F523C3">
        <w:t xml:space="preserve">dass </w:t>
      </w:r>
      <w:r>
        <w:t xml:space="preserve">aus </w:t>
      </w:r>
      <w:r w:rsidRPr="00F523C3">
        <w:t>den Unterlagen nicht ersichtlich ist, wie das Expertengremium auf Bundesebene mit in die Entwicklung des Qualitätsin</w:t>
      </w:r>
      <w:r>
        <w:t>d</w:t>
      </w:r>
      <w:r w:rsidRPr="00F523C3">
        <w:t>ikators einbezogen wurde (</w:t>
      </w:r>
      <w:r w:rsidR="00435F4F" w:rsidRPr="00F523C3">
        <w:t>DKG,</w:t>
      </w:r>
      <w:r w:rsidRPr="00F523C3">
        <w:t xml:space="preserve"> S. 3).</w:t>
      </w:r>
    </w:p>
    <w:p w14:paraId="70D08672" w14:textId="7A1BF15D" w:rsidR="00F523C3" w:rsidRDefault="00F523C3" w:rsidP="00F523C3">
      <w:pPr>
        <w:pStyle w:val="Wrdigung-Liste"/>
        <w:numPr>
          <w:ilvl w:val="0"/>
          <w:numId w:val="0"/>
        </w:numPr>
        <w:ind w:left="1123"/>
      </w:pPr>
      <w:r w:rsidRPr="00F523C3">
        <w:rPr>
          <w:b/>
          <w:bCs/>
        </w:rPr>
        <w:t>IQTIG:</w:t>
      </w:r>
      <w:r>
        <w:t xml:space="preserve"> </w:t>
      </w:r>
      <w:r w:rsidRPr="00F523C3">
        <w:t>Im Rahmen der Eckpunkteüberprüfung (Abgabe: 14.06.2024) wurde erstmalig über den neuen In</w:t>
      </w:r>
      <w:r>
        <w:t>d</w:t>
      </w:r>
      <w:r w:rsidRPr="00F523C3">
        <w:t xml:space="preserve">ikator </w:t>
      </w:r>
      <w:r>
        <w:t>„</w:t>
      </w:r>
      <w:r w:rsidRPr="00F523C3">
        <w:t>langer Zeitlicher Abstand zwischen Diagnosestellung und Operation</w:t>
      </w:r>
      <w:r>
        <w:t>“</w:t>
      </w:r>
      <w:r w:rsidR="00D71194">
        <w:t xml:space="preserve"> debattiert</w:t>
      </w:r>
      <w:r w:rsidRPr="00F523C3">
        <w:t xml:space="preserve">. Ab April 2024 wurde in den Expertengremien auf Bundesebne an dem Indikator gearbeitet. Die genauen Beratungsergebnisse können den </w:t>
      </w:r>
      <w:r w:rsidR="00A05A42" w:rsidRPr="00F523C3">
        <w:t>jeweiligen</w:t>
      </w:r>
      <w:r w:rsidRPr="00F523C3">
        <w:t xml:space="preserve"> Protokollen entkommen werden.</w:t>
      </w:r>
    </w:p>
    <w:p w14:paraId="7F85E879" w14:textId="62E5FD30" w:rsidR="001D13A9" w:rsidRDefault="001D13A9" w:rsidP="001D13A9">
      <w:pPr>
        <w:pStyle w:val="berschriftzwischen"/>
      </w:pPr>
      <w:r>
        <w:t xml:space="preserve">Mögliche Ausschlüüse </w:t>
      </w:r>
    </w:p>
    <w:p w14:paraId="423B3EAB" w14:textId="7FD73E81" w:rsidR="00A05A42" w:rsidRDefault="00A05A42" w:rsidP="00A05A42">
      <w:r w:rsidRPr="00A05A42">
        <w:t>Von zwei stellungnahmeberechtigte</w:t>
      </w:r>
      <w:r>
        <w:t>n</w:t>
      </w:r>
      <w:r w:rsidRPr="00A05A42">
        <w:t xml:space="preserve"> Organisationen, wurde darauf hingewiesen, dass vor einer brusterhaltenden Operation vermehrt neoadjuvante Chemotherapie eingesetzt würde</w:t>
      </w:r>
      <w:r w:rsidR="00D71194">
        <w:t xml:space="preserve"> und die</w:t>
      </w:r>
      <w:r w:rsidR="00B51F9E">
        <w:t>s die</w:t>
      </w:r>
      <w:r w:rsidR="00D71194">
        <w:t xml:space="preserve"> Zeit zwischen Diagnosestellung und Operation verlängert</w:t>
      </w:r>
      <w:r w:rsidRPr="00A05A42">
        <w:t xml:space="preserve"> (</w:t>
      </w:r>
      <w:r w:rsidR="00435F4F" w:rsidRPr="00A05A42">
        <w:t>DEGUM,</w:t>
      </w:r>
      <w:r w:rsidRPr="00A05A42">
        <w:t xml:space="preserve"> S. </w:t>
      </w:r>
      <w:r w:rsidR="00435F4F" w:rsidRPr="00A05A42">
        <w:t>1; DK</w:t>
      </w:r>
      <w:r w:rsidRPr="00A05A42">
        <w:t>G</w:t>
      </w:r>
      <w:r w:rsidR="00435F4F">
        <w:t>,</w:t>
      </w:r>
      <w:r w:rsidRPr="00A05A42">
        <w:t xml:space="preserve"> S.3). Des Weiteren wurde darum gebeten die Patientengruppen, die bereits aus dem geplanten Indikator ausgeschlossen werden</w:t>
      </w:r>
      <w:r>
        <w:t>,</w:t>
      </w:r>
      <w:r w:rsidRPr="00A05A42">
        <w:t xml:space="preserve"> zu überprüfen und ggf. zu ergänzen.</w:t>
      </w:r>
    </w:p>
    <w:p w14:paraId="24FB8450" w14:textId="0F8C1253" w:rsidR="001D13A9" w:rsidRDefault="00A05A42" w:rsidP="001D13A9">
      <w:pPr>
        <w:pStyle w:val="Wrdigung-Liste"/>
        <w:numPr>
          <w:ilvl w:val="0"/>
          <w:numId w:val="0"/>
        </w:numPr>
        <w:ind w:left="1123"/>
      </w:pPr>
      <w:r w:rsidRPr="00A05A42">
        <w:rPr>
          <w:b/>
          <w:bCs/>
        </w:rPr>
        <w:t>IQTIG:</w:t>
      </w:r>
      <w:r>
        <w:t xml:space="preserve"> </w:t>
      </w:r>
      <w:r w:rsidRPr="00A05A42">
        <w:t>Derzeit betrachtet der Qualitätsindikator die Grundgesamtheit unter anderem über das bestehende Datenfeld "erhaltene präoperative tumorspezifische Therapie". Eine "ja"-Angabe führt zu Ausschluss aus dem Indikator. Es ist jedoch ratsam das Datenfeld zu modifizieren, sodass perioperative endokrine Therapien von langfristigen Chemotherapien unterschieden werden kann.</w:t>
      </w:r>
      <w:r w:rsidR="00D71194">
        <w:t xml:space="preserve"> Wobei dann weitre nur die Patienten in den Indikator eingehen sollten, die keine </w:t>
      </w:r>
      <w:r w:rsidR="00D71194" w:rsidRPr="00D71194">
        <w:t>präoperative tumorspezifische Therapie</w:t>
      </w:r>
      <w:r w:rsidR="00D71194">
        <w:t xml:space="preserve"> erhalten haben. </w:t>
      </w:r>
    </w:p>
    <w:p w14:paraId="3A1612A9" w14:textId="59CEE42E" w:rsidR="001D13A9" w:rsidRDefault="001D13A9" w:rsidP="001D13A9">
      <w:pPr>
        <w:pStyle w:val="berschriftzwischen"/>
      </w:pPr>
      <w:r>
        <w:t>Ausschluss von Patientinnen und Patienten, bei denen die Zeit zwischen Diagnosestellung und Operation medizinisch begründet verlängert ist</w:t>
      </w:r>
    </w:p>
    <w:p w14:paraId="384F7032" w14:textId="0BA7A949" w:rsidR="0053375B" w:rsidRDefault="0053375B" w:rsidP="0053375B">
      <w:r w:rsidRPr="0053375B">
        <w:t>Von einer stellungnahmeberechtigte</w:t>
      </w:r>
      <w:r>
        <w:t>n</w:t>
      </w:r>
      <w:r w:rsidRPr="0053375B">
        <w:t xml:space="preserve"> Organisation wurden verschiedene Gründe aufgeführt, die dazu führen könnten, dass sich die Zeit zwischen Diagnosestellung und Operation medizinisch begründet verlängern würde (</w:t>
      </w:r>
      <w:r w:rsidR="00435F4F" w:rsidRPr="0053375B">
        <w:t>DKG,</w:t>
      </w:r>
      <w:r w:rsidRPr="0053375B">
        <w:t xml:space="preserve"> S.3.). Des Weiteren wurde darum gebeten, diese Konstellationen aus der Grundgesamtheit des In</w:t>
      </w:r>
      <w:r>
        <w:t>d</w:t>
      </w:r>
      <w:r w:rsidRPr="0053375B">
        <w:t>ikators auszuschließen zu können (</w:t>
      </w:r>
      <w:r w:rsidR="00435F4F" w:rsidRPr="0053375B">
        <w:t>DKG,</w:t>
      </w:r>
      <w:r w:rsidRPr="0053375B">
        <w:t xml:space="preserve"> S.4).</w:t>
      </w:r>
    </w:p>
    <w:p w14:paraId="0471C117" w14:textId="36CC612E" w:rsidR="0053375B" w:rsidRDefault="0053375B" w:rsidP="0053375B">
      <w:pPr>
        <w:pStyle w:val="Wrdigung-Liste"/>
        <w:numPr>
          <w:ilvl w:val="0"/>
          <w:numId w:val="0"/>
        </w:numPr>
        <w:ind w:left="1123"/>
      </w:pPr>
      <w:r w:rsidRPr="0053375B">
        <w:rPr>
          <w:b/>
          <w:bCs/>
        </w:rPr>
        <w:lastRenderedPageBreak/>
        <w:t xml:space="preserve">IQTIG: </w:t>
      </w:r>
      <w:r w:rsidRPr="0053375B">
        <w:t>Die aufgeführten Begründungen, warum die Zeit zwischen Diagnosestellung und Operation verzögert sein kann, wurden mit dem Expertengremium auf Bundesebene beraten. Die Gründe sei</w:t>
      </w:r>
      <w:r>
        <w:t>e</w:t>
      </w:r>
      <w:r w:rsidRPr="0053375B">
        <w:t>n medizinisch nachvollziehbar</w:t>
      </w:r>
      <w:r>
        <w:t>,</w:t>
      </w:r>
      <w:r w:rsidRPr="0053375B">
        <w:t xml:space="preserve"> allerdings handele es sich um </w:t>
      </w:r>
      <w:r w:rsidR="00D71194">
        <w:t>Einzelfälle</w:t>
      </w:r>
      <w:r w:rsidRPr="0053375B">
        <w:t xml:space="preserve">, </w:t>
      </w:r>
      <w:r w:rsidR="00D71194">
        <w:t>die</w:t>
      </w:r>
      <w:r w:rsidRPr="0053375B">
        <w:t xml:space="preserve"> im Stellungnahmeverfahren besprochen werden können.</w:t>
      </w:r>
    </w:p>
    <w:p w14:paraId="0FADDEC2" w14:textId="54CB1BCD" w:rsidR="0053375B" w:rsidRDefault="0053375B" w:rsidP="0053375B">
      <w:r w:rsidRPr="0053375B">
        <w:t>Von einer stellungnahmeberechtigte</w:t>
      </w:r>
      <w:r>
        <w:t>n</w:t>
      </w:r>
      <w:r w:rsidRPr="0053375B">
        <w:t xml:space="preserve"> Organisation wurde darauf hingewiesen, dass das Datenfeld "Datum Diagnosemitteilung / Therapie-Planungsgespräch mit Pat."  zu einer Verzerrung des QI-Ergebnisses führen könne (</w:t>
      </w:r>
      <w:r w:rsidR="00435F4F" w:rsidRPr="0053375B">
        <w:t>DKG,</w:t>
      </w:r>
      <w:r w:rsidRPr="0053375B">
        <w:t xml:space="preserve"> S.4).  </w:t>
      </w:r>
    </w:p>
    <w:p w14:paraId="0C3BDED5" w14:textId="0FC6B67F" w:rsidR="00435F4F" w:rsidRDefault="0053375B" w:rsidP="0053375B">
      <w:pPr>
        <w:pStyle w:val="Wrdigung-Liste"/>
        <w:numPr>
          <w:ilvl w:val="0"/>
          <w:numId w:val="0"/>
        </w:numPr>
        <w:ind w:left="1123"/>
      </w:pPr>
      <w:r w:rsidRPr="0053375B">
        <w:rPr>
          <w:b/>
          <w:bCs/>
        </w:rPr>
        <w:t>IQTIG:</w:t>
      </w:r>
      <w:r>
        <w:t xml:space="preserve"> </w:t>
      </w:r>
      <w:r w:rsidR="00435F4F" w:rsidRPr="00435F4F">
        <w:t>Es wird nicht davon ausgegangen, dass das Datenfeld</w:t>
      </w:r>
      <w:r w:rsidR="00435F4F">
        <w:t xml:space="preserve"> „</w:t>
      </w:r>
      <w:r w:rsidR="00435F4F" w:rsidRPr="00435F4F">
        <w:t>Datum Diagnosemitteilung / Therapie-Planungsgespräch mit Pat.</w:t>
      </w:r>
      <w:r w:rsidR="00435F4F">
        <w:t xml:space="preserve">“ </w:t>
      </w:r>
      <w:r w:rsidR="00435F4F" w:rsidRPr="00435F4F">
        <w:t>zu den Verzerrungen bei dem Indikator führt, da es</w:t>
      </w:r>
      <w:r w:rsidR="00435F4F">
        <w:t xml:space="preserve"> nur in Ausnahmefällen ausgefüllt wird. </w:t>
      </w:r>
    </w:p>
    <w:p w14:paraId="42D8695B" w14:textId="0DF5F7F1" w:rsidR="0053375B" w:rsidRDefault="00435F4F" w:rsidP="00435F4F">
      <w:pPr>
        <w:pStyle w:val="Wrdigung-Liste"/>
        <w:numPr>
          <w:ilvl w:val="0"/>
          <w:numId w:val="0"/>
        </w:numPr>
        <w:pBdr>
          <w:left w:val="single" w:sz="4" w:space="0" w:color="D1D8DB"/>
        </w:pBdr>
        <w:ind w:left="1123" w:hanging="272"/>
      </w:pPr>
      <w:r>
        <w:t xml:space="preserve">       D</w:t>
      </w:r>
      <w:r w:rsidR="0053375B">
        <w:t xml:space="preserve">as Datenfeld wurde 2023 (durch die Spezifikation 2022) eingeführt, da es Ausnahmefälle gibt, bei denen kein </w:t>
      </w:r>
      <w:r w:rsidR="00230D4C">
        <w:t xml:space="preserve">histologischer Befund </w:t>
      </w:r>
      <w:r w:rsidR="0053375B">
        <w:t>vorliegt. Um bei diesen Patientengruppe dennoch weiter Qualität zu sichern, wurde das Datenfeld angelegt. Das Datenfeld "Datum Diagnosemitteilung / Therapie-Planungsgespräch mit Pat." [TECH: DIAGNOSEGESPRDATUM] darf nur ausgefüllt werden, wenn kein histologischer Befund vorlag [TECH.AUSGANGHISTBEFUND]. Die Ausfüllhäufigkeit bzw. Datenqualität im Datenfeld wird weiter beobachtet.</w:t>
      </w:r>
      <w:r w:rsidR="005F6FFE">
        <w:t xml:space="preserve"> </w:t>
      </w:r>
    </w:p>
    <w:p w14:paraId="3B0BB051" w14:textId="5C083EE3" w:rsidR="00B1467C" w:rsidRDefault="00B1467C" w:rsidP="00B1467C">
      <w:pPr>
        <w:pStyle w:val="berschriftzwischen"/>
      </w:pPr>
      <w:r w:rsidRPr="00B1467C">
        <w:t>Zuschreibbarkeit</w:t>
      </w:r>
      <w:r w:rsidRPr="00B1467C">
        <w:t xml:space="preserve"> </w:t>
      </w:r>
      <w:r>
        <w:t xml:space="preserve">vom QI-Ergebnis </w:t>
      </w:r>
    </w:p>
    <w:p w14:paraId="3CD6FE75" w14:textId="18060C1F" w:rsidR="0053375B" w:rsidRDefault="0053375B" w:rsidP="0053375B">
      <w:r w:rsidRPr="0053375B">
        <w:t>Von einer stellungnahmeberechtigt</w:t>
      </w:r>
      <w:r>
        <w:t>en</w:t>
      </w:r>
      <w:r w:rsidRPr="0053375B">
        <w:t xml:space="preserve"> Organisation wurde die </w:t>
      </w:r>
      <w:bookmarkStart w:id="5" w:name="_Hlk218495217"/>
      <w:r w:rsidRPr="0053375B">
        <w:t>Zuschreibbarkeit</w:t>
      </w:r>
      <w:bookmarkEnd w:id="5"/>
      <w:r w:rsidRPr="0053375B">
        <w:t xml:space="preserve"> des In</w:t>
      </w:r>
      <w:r>
        <w:t>d</w:t>
      </w:r>
      <w:r w:rsidRPr="0053375B">
        <w:t>ikatorergebnisses hinterfragt, weil die Diagnosestellung im ambulanten Bereich vorgenommen werden würde, die Operation jedoch stationär vorgenommen erfolge (</w:t>
      </w:r>
      <w:r w:rsidR="00435F4F" w:rsidRPr="0053375B">
        <w:t>DKG,</w:t>
      </w:r>
      <w:r w:rsidRPr="0053375B">
        <w:t xml:space="preserve"> S.4).  </w:t>
      </w:r>
    </w:p>
    <w:p w14:paraId="174FC03F" w14:textId="05BEB1E4" w:rsidR="007F5D92" w:rsidRDefault="007F5D92" w:rsidP="007F5D92">
      <w:pPr>
        <w:pStyle w:val="Wrdigung-Liste"/>
        <w:numPr>
          <w:ilvl w:val="0"/>
          <w:numId w:val="0"/>
        </w:numPr>
        <w:ind w:left="1123"/>
      </w:pPr>
      <w:r w:rsidRPr="007F5D92">
        <w:rPr>
          <w:b/>
          <w:bCs/>
        </w:rPr>
        <w:t xml:space="preserve">IQTIG: </w:t>
      </w:r>
      <w:r w:rsidRPr="007F5D92">
        <w:t>Die Zuschreibbarkeit des QI "Langer zeitlicher Abstand zwischen Diagnose und Operation" ist vom IQTIG als "eingeschränkt" beurteilt worden. Es ist richtig, dass die Diagnosestellung meist ambulant erfolgt, dennoch ist der Zeitraum zwischen der Diagnosestellung und Operation überschaubar und in der Regel stellen sich die Betroffenen zeitnah zur weiteren Behandlung vor. Es ist vorgesehen, zu diesem Indikator ein Stellungnahmeverfahren durchzuführen, sollte die Verzögerung zwischen Diagnose und Operation ausschließlich auf Patientenhandlungen zurückzuführen sein, führt die rechnerische Auffälligkeit nicht automatisch zu einer Bewertung qualitativ auffällig.</w:t>
      </w:r>
    </w:p>
    <w:p w14:paraId="4B42D9E9" w14:textId="77777777" w:rsidR="00B1467C" w:rsidRPr="00B1467C" w:rsidRDefault="00B1467C" w:rsidP="00B1467C">
      <w:pPr>
        <w:pStyle w:val="berschriftzwischen"/>
      </w:pPr>
      <w:r w:rsidRPr="00B1467C">
        <w:t>Fehlende Funktionsbeschreibung in den bereitgestellten Dokumenten</w:t>
      </w:r>
    </w:p>
    <w:p w14:paraId="5617B2F6" w14:textId="0876A920" w:rsidR="007F5D92" w:rsidRDefault="007F5D92" w:rsidP="007F5D92">
      <w:r w:rsidRPr="007F5D92">
        <w:t xml:space="preserve">Von einer stellungnahmeberechtigten Organisation wurde angemerkt, dass eine Funktion in der Rechenregel nicht genauer definiert sei </w:t>
      </w:r>
      <w:r w:rsidR="00435F4F" w:rsidRPr="007F5D92">
        <w:t>(DKG,</w:t>
      </w:r>
      <w:r w:rsidRPr="007F5D92">
        <w:t xml:space="preserve"> S.4).</w:t>
      </w:r>
    </w:p>
    <w:p w14:paraId="3EE77D86" w14:textId="580536B5" w:rsidR="007F5D92" w:rsidRDefault="007F5D92" w:rsidP="007F5D92">
      <w:pPr>
        <w:pStyle w:val="Wrdigung-Liste"/>
        <w:numPr>
          <w:ilvl w:val="0"/>
          <w:numId w:val="0"/>
        </w:numPr>
        <w:ind w:left="1123"/>
      </w:pPr>
      <w:r w:rsidRPr="007F5D92">
        <w:rPr>
          <w:b/>
          <w:bCs/>
        </w:rPr>
        <w:t>IQTIG:</w:t>
      </w:r>
      <w:r>
        <w:t xml:space="preserve"> </w:t>
      </w:r>
      <w:r w:rsidRPr="007F5D92">
        <w:t xml:space="preserve">Es ist richtig, dass die Funktion "fn_Ist_ErsteOP" in den Dokumenten das Beteiligungsverfahren nicht erläutert wurde. Dafür entschuldigt sich das IQTIG. Die </w:t>
      </w:r>
      <w:r w:rsidRPr="007F5D92">
        <w:lastRenderedPageBreak/>
        <w:t>Funktion wird bereits bei dem bestehenden Indikator "Zeitlicher Abstand von unter 7 Tagen zwischen Diagnose und Operation" verwendet. In den prospektiven Rechenregeln für das EJ 2027 wird die Funktion regulär dargestellt.</w:t>
      </w:r>
    </w:p>
    <w:sectPr w:rsidR="007F5D92"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C2A78" w14:textId="77777777" w:rsidR="00B77256" w:rsidRDefault="00B77256" w:rsidP="00C13AD2">
      <w:r>
        <w:separator/>
      </w:r>
    </w:p>
  </w:endnote>
  <w:endnote w:type="continuationSeparator" w:id="0">
    <w:p w14:paraId="4802E299" w14:textId="77777777" w:rsidR="00B77256" w:rsidRDefault="00B77256"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QTIG-Barlow">
    <w:panose1 w:val="00000500000000000000"/>
    <w:charset w:val="00"/>
    <w:family w:val="auto"/>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1334C" w14:textId="41B9931A" w:rsidR="0033789C" w:rsidRDefault="00B45837" w:rsidP="00D94A1D">
    <w:pPr>
      <w:pStyle w:val="Fuzeile"/>
      <w:tabs>
        <w:tab w:val="clear" w:pos="8789"/>
        <w:tab w:val="right" w:pos="8505"/>
      </w:tabs>
    </w:pPr>
    <w:r w:rsidRPr="002C0A0B">
      <w:t>© IQTIG</w:t>
    </w:r>
    <w:r w:rsidR="00E5538F">
      <w:t xml:space="preserve"> 2026</w:t>
    </w:r>
    <w:r w:rsidR="00216863">
      <w:ptab w:relativeTo="margin" w:alignment="right" w:leader="none"/>
    </w:r>
    <w:r w:rsidRPr="002C0A0B">
      <w:fldChar w:fldCharType="begin"/>
    </w:r>
    <w:r w:rsidRPr="002C0A0B">
      <w:instrText xml:space="preserve"> PAGE   \* MERGEFORMAT </w:instrText>
    </w:r>
    <w:r w:rsidRPr="002C0A0B">
      <w:fldChar w:fldCharType="separate"/>
    </w:r>
    <w:r w:rsidR="00B03709">
      <w:rPr>
        <w:noProof/>
      </w:rPr>
      <w:t>2</w:t>
    </w:r>
    <w:r w:rsidRPr="002C0A0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D02C5" w14:textId="77777777" w:rsidR="00B77256" w:rsidRPr="00A25E51" w:rsidRDefault="00B77256" w:rsidP="00584AC1">
      <w:pPr>
        <w:pStyle w:val="Funotentext"/>
        <w:rPr>
          <w:rStyle w:val="FunotentextZchn"/>
        </w:rPr>
      </w:pPr>
      <w:r>
        <w:separator/>
      </w:r>
    </w:p>
  </w:footnote>
  <w:footnote w:type="continuationSeparator" w:id="0">
    <w:p w14:paraId="3D1EC826" w14:textId="77777777" w:rsidR="00B77256" w:rsidRDefault="00B77256"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47BD" w14:textId="64761D40" w:rsidR="001674A5" w:rsidRDefault="00E5538F" w:rsidP="000132FE">
    <w:pPr>
      <w:pStyle w:val="Kopfzeile"/>
      <w:tabs>
        <w:tab w:val="clear" w:pos="8789"/>
        <w:tab w:val="right" w:pos="8503"/>
      </w:tabs>
    </w:pPr>
    <w:r>
      <w:t xml:space="preserve"> Einführung eines neuen QI.EJ 2027</w:t>
    </w:r>
    <w:r w:rsidR="00216863">
      <w:ptab w:relativeTo="margin" w:alignment="right" w:leader="none"/>
    </w:r>
    <w:fldSimple w:instr=" SUBJECT   \* MERGEFORMAT ">
      <w:r w:rsidR="00FD5BDF">
        <w:t>QS MC: Würdigungen</w:t>
      </w:r>
    </w:fldSimple>
    <w:bookmarkStart w:id="6" w:name="_Toc434422381"/>
    <w:bookmarkStart w:id="7" w:name="_Toc434422376"/>
    <w:bookmarkEnd w:id="6"/>
    <w:bookmarkEnd w:id="7"/>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3192E" w14:textId="77777777" w:rsidR="00C04D90" w:rsidRDefault="007A18A3">
    <w:pPr>
      <w:pStyle w:val="Kopfzeile"/>
    </w:pPr>
    <w:r>
      <w:rPr>
        <w:noProof/>
      </w:rPr>
      <w:pict w14:anchorId="75AAC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0;margin-top:0;width:595.2pt;height:840.4pt;z-index:-251658752;mso-position-horizontal:left;mso-position-horizontal-relative:page;mso-position-vertical:top;mso-position-vertical-relative:page">
          <v:imagedata r:id="rId1" o:title="BerichtTitel_blanko"/>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AF273E"/>
    <w:multiLevelType w:val="multilevel"/>
    <w:tmpl w:val="7800169A"/>
    <w:lvl w:ilvl="0">
      <w:start w:val="1"/>
      <w:numFmt w:val="decimal"/>
      <w:lvlText w:val="%1"/>
      <w:lvlJc w:val="left"/>
      <w:pPr>
        <w:ind w:left="851" w:hanging="851"/>
      </w:pPr>
      <w:rPr>
        <w:rFonts w:hint="default"/>
        <w:position w:val="-2"/>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1" w15:restartNumberingAfterBreak="0">
    <w:nsid w:val="11297522"/>
    <w:multiLevelType w:val="multilevel"/>
    <w:tmpl w:val="3C7CE86A"/>
    <w:styleLink w:val="TabellenlisteIQTIGPunkte"/>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685C47"/>
    <w:multiLevelType w:val="multilevel"/>
    <w:tmpl w:val="E668E678"/>
    <w:styleLink w:val="ListeIQTIGPunkte"/>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 w15:restartNumberingAfterBreak="0">
    <w:nsid w:val="216B394A"/>
    <w:multiLevelType w:val="hybridMultilevel"/>
    <w:tmpl w:val="1A6A9E54"/>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8549C2"/>
    <w:multiLevelType w:val="multilevel"/>
    <w:tmpl w:val="C406D048"/>
    <w:styleLink w:val="TabellenlisteIQTIGNummer"/>
    <w:lvl w:ilvl="0">
      <w:start w:val="1"/>
      <w:numFmt w:val="decimal"/>
      <w:pStyle w:val="TabellenlisteNummerEbene1"/>
      <w:lvlText w:val="%1."/>
      <w:lvlJc w:val="left"/>
      <w:pPr>
        <w:ind w:left="340" w:hanging="227"/>
      </w:pPr>
      <w:rPr>
        <w:rFonts w:hint="default"/>
      </w:rPr>
    </w:lvl>
    <w:lvl w:ilvl="1">
      <w:start w:val="1"/>
      <w:numFmt w:val="bullet"/>
      <w:pStyle w:val="TabellenlisteNummerEbene2"/>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 w15:restartNumberingAfterBreak="0">
    <w:nsid w:val="26820C56"/>
    <w:multiLevelType w:val="multilevel"/>
    <w:tmpl w:val="6E229A62"/>
    <w:numStyleLink w:val="berschriften"/>
  </w:abstractNum>
  <w:abstractNum w:abstractNumId="17"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3593D7D"/>
    <w:multiLevelType w:val="multilevel"/>
    <w:tmpl w:val="06A40C9E"/>
    <w:styleLink w:val="ListeIQTIGNummer"/>
    <w:lvl w:ilvl="0">
      <w:start w:val="1"/>
      <w:numFmt w:val="decimal"/>
      <w:pStyle w:val="ListeNummerEbene1"/>
      <w:lvlText w:val="%1."/>
      <w:lvlJc w:val="left"/>
      <w:pPr>
        <w:ind w:left="227" w:hanging="227"/>
      </w:pPr>
      <w:rPr>
        <w:rFonts w:hint="default"/>
      </w:rPr>
    </w:lvl>
    <w:lvl w:ilvl="1">
      <w:start w:val="1"/>
      <w:numFmt w:val="bullet"/>
      <w:pStyle w:val="ListeNummerEbene2"/>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 w15:restartNumberingAfterBreak="0">
    <w:nsid w:val="5ADB3AC9"/>
    <w:multiLevelType w:val="hybridMultilevel"/>
    <w:tmpl w:val="75F250AA"/>
    <w:lvl w:ilvl="0" w:tplc="B538A404">
      <w:start w:val="1"/>
      <w:numFmt w:val="bullet"/>
      <w:pStyle w:val="Wrdigung-Liste"/>
      <w:lvlText w:val=""/>
      <w:lvlJc w:val="left"/>
      <w:pPr>
        <w:ind w:left="2279" w:hanging="360"/>
      </w:pPr>
      <w:rPr>
        <w:rFonts w:ascii="Wingdings" w:hAnsi="Wingdings" w:hint="default"/>
        <w:position w:val="-2"/>
      </w:rPr>
    </w:lvl>
    <w:lvl w:ilvl="1" w:tplc="04070003" w:tentative="1">
      <w:start w:val="1"/>
      <w:numFmt w:val="bullet"/>
      <w:lvlText w:val="o"/>
      <w:lvlJc w:val="left"/>
      <w:pPr>
        <w:ind w:left="2999" w:hanging="360"/>
      </w:pPr>
      <w:rPr>
        <w:rFonts w:ascii="Courier New" w:hAnsi="Courier New" w:cs="Courier New" w:hint="default"/>
      </w:rPr>
    </w:lvl>
    <w:lvl w:ilvl="2" w:tplc="04070005" w:tentative="1">
      <w:start w:val="1"/>
      <w:numFmt w:val="bullet"/>
      <w:lvlText w:val=""/>
      <w:lvlJc w:val="left"/>
      <w:pPr>
        <w:ind w:left="3719" w:hanging="360"/>
      </w:pPr>
      <w:rPr>
        <w:rFonts w:ascii="Wingdings" w:hAnsi="Wingdings" w:hint="default"/>
      </w:rPr>
    </w:lvl>
    <w:lvl w:ilvl="3" w:tplc="04070001" w:tentative="1">
      <w:start w:val="1"/>
      <w:numFmt w:val="bullet"/>
      <w:lvlText w:val=""/>
      <w:lvlJc w:val="left"/>
      <w:pPr>
        <w:ind w:left="4439" w:hanging="360"/>
      </w:pPr>
      <w:rPr>
        <w:rFonts w:ascii="Symbol" w:hAnsi="Symbol" w:hint="default"/>
      </w:rPr>
    </w:lvl>
    <w:lvl w:ilvl="4" w:tplc="04070003" w:tentative="1">
      <w:start w:val="1"/>
      <w:numFmt w:val="bullet"/>
      <w:lvlText w:val="o"/>
      <w:lvlJc w:val="left"/>
      <w:pPr>
        <w:ind w:left="5159" w:hanging="360"/>
      </w:pPr>
      <w:rPr>
        <w:rFonts w:ascii="Courier New" w:hAnsi="Courier New" w:cs="Courier New" w:hint="default"/>
      </w:rPr>
    </w:lvl>
    <w:lvl w:ilvl="5" w:tplc="04070005" w:tentative="1">
      <w:start w:val="1"/>
      <w:numFmt w:val="bullet"/>
      <w:lvlText w:val=""/>
      <w:lvlJc w:val="left"/>
      <w:pPr>
        <w:ind w:left="5879" w:hanging="360"/>
      </w:pPr>
      <w:rPr>
        <w:rFonts w:ascii="Wingdings" w:hAnsi="Wingdings" w:hint="default"/>
      </w:rPr>
    </w:lvl>
    <w:lvl w:ilvl="6" w:tplc="04070001" w:tentative="1">
      <w:start w:val="1"/>
      <w:numFmt w:val="bullet"/>
      <w:lvlText w:val=""/>
      <w:lvlJc w:val="left"/>
      <w:pPr>
        <w:ind w:left="6599" w:hanging="360"/>
      </w:pPr>
      <w:rPr>
        <w:rFonts w:ascii="Symbol" w:hAnsi="Symbol" w:hint="default"/>
      </w:rPr>
    </w:lvl>
    <w:lvl w:ilvl="7" w:tplc="04070003" w:tentative="1">
      <w:start w:val="1"/>
      <w:numFmt w:val="bullet"/>
      <w:lvlText w:val="o"/>
      <w:lvlJc w:val="left"/>
      <w:pPr>
        <w:ind w:left="7319" w:hanging="360"/>
      </w:pPr>
      <w:rPr>
        <w:rFonts w:ascii="Courier New" w:hAnsi="Courier New" w:cs="Courier New" w:hint="default"/>
      </w:rPr>
    </w:lvl>
    <w:lvl w:ilvl="8" w:tplc="04070005" w:tentative="1">
      <w:start w:val="1"/>
      <w:numFmt w:val="bullet"/>
      <w:lvlText w:val=""/>
      <w:lvlJc w:val="left"/>
      <w:pPr>
        <w:ind w:left="8039" w:hanging="360"/>
      </w:pPr>
      <w:rPr>
        <w:rFonts w:ascii="Wingdings" w:hAnsi="Wingdings" w:hint="default"/>
      </w:rPr>
    </w:lvl>
  </w:abstractNum>
  <w:abstractNum w:abstractNumId="21" w15:restartNumberingAfterBreak="0">
    <w:nsid w:val="69633800"/>
    <w:multiLevelType w:val="multilevel"/>
    <w:tmpl w:val="6E229A62"/>
    <w:styleLink w:val="berschriften"/>
    <w:lvl w:ilvl="0">
      <w:start w:val="1"/>
      <w:numFmt w:val="decimal"/>
      <w:pStyle w:val="berschrift1"/>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num w:numId="1" w16cid:durableId="2129272190">
    <w:abstractNumId w:val="20"/>
  </w:num>
  <w:num w:numId="2" w16cid:durableId="592738870">
    <w:abstractNumId w:val="9"/>
  </w:num>
  <w:num w:numId="3" w16cid:durableId="869103670">
    <w:abstractNumId w:val="7"/>
  </w:num>
  <w:num w:numId="4" w16cid:durableId="125438214">
    <w:abstractNumId w:val="6"/>
  </w:num>
  <w:num w:numId="5" w16cid:durableId="758867393">
    <w:abstractNumId w:val="5"/>
  </w:num>
  <w:num w:numId="6" w16cid:durableId="223420729">
    <w:abstractNumId w:val="4"/>
  </w:num>
  <w:num w:numId="7" w16cid:durableId="1647859416">
    <w:abstractNumId w:val="19"/>
  </w:num>
  <w:num w:numId="8" w16cid:durableId="1727610288">
    <w:abstractNumId w:val="13"/>
  </w:num>
  <w:num w:numId="9" w16cid:durableId="540213469">
    <w:abstractNumId w:val="8"/>
  </w:num>
  <w:num w:numId="10" w16cid:durableId="587739902">
    <w:abstractNumId w:val="3"/>
  </w:num>
  <w:num w:numId="11" w16cid:durableId="719744829">
    <w:abstractNumId w:val="2"/>
  </w:num>
  <w:num w:numId="12" w16cid:durableId="1132139764">
    <w:abstractNumId w:val="1"/>
  </w:num>
  <w:num w:numId="13" w16cid:durableId="1171680565">
    <w:abstractNumId w:val="0"/>
  </w:num>
  <w:num w:numId="14" w16cid:durableId="2137868441">
    <w:abstractNumId w:val="15"/>
  </w:num>
  <w:num w:numId="15" w16cid:durableId="469710504">
    <w:abstractNumId w:val="11"/>
  </w:num>
  <w:num w:numId="16" w16cid:durableId="179049885">
    <w:abstractNumId w:val="17"/>
  </w:num>
  <w:num w:numId="17" w16cid:durableId="1328751859">
    <w:abstractNumId w:val="12"/>
  </w:num>
  <w:num w:numId="18" w16cid:durableId="308707276">
    <w:abstractNumId w:val="18"/>
  </w:num>
  <w:num w:numId="19" w16cid:durableId="24327356">
    <w:abstractNumId w:val="10"/>
  </w:num>
  <w:num w:numId="20" w16cid:durableId="1616476614">
    <w:abstractNumId w:val="21"/>
  </w:num>
  <w:num w:numId="21" w16cid:durableId="1886138163">
    <w:abstractNumId w:val="16"/>
  </w:num>
  <w:num w:numId="22" w16cid:durableId="1274479227">
    <w:abstractNumId w:val="12"/>
  </w:num>
  <w:num w:numId="23" w16cid:durableId="687220530">
    <w:abstractNumId w:val="16"/>
  </w:num>
  <w:num w:numId="24" w16cid:durableId="277613315">
    <w:abstractNumId w:val="18"/>
  </w:num>
  <w:num w:numId="25" w16cid:durableId="670333272">
    <w:abstractNumId w:val="16"/>
  </w:num>
  <w:num w:numId="26" w16cid:durableId="125739613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256"/>
    <w:rsid w:val="00001516"/>
    <w:rsid w:val="00003362"/>
    <w:rsid w:val="00012354"/>
    <w:rsid w:val="00012FD9"/>
    <w:rsid w:val="000132FE"/>
    <w:rsid w:val="00024973"/>
    <w:rsid w:val="00056B9B"/>
    <w:rsid w:val="00056F90"/>
    <w:rsid w:val="00061023"/>
    <w:rsid w:val="00070E6E"/>
    <w:rsid w:val="0007468E"/>
    <w:rsid w:val="00075B67"/>
    <w:rsid w:val="0007602C"/>
    <w:rsid w:val="0008130B"/>
    <w:rsid w:val="00084DA6"/>
    <w:rsid w:val="000870AD"/>
    <w:rsid w:val="0009566C"/>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52DBD"/>
    <w:rsid w:val="001674A5"/>
    <w:rsid w:val="00167693"/>
    <w:rsid w:val="00170990"/>
    <w:rsid w:val="00172E45"/>
    <w:rsid w:val="00173B38"/>
    <w:rsid w:val="0018290E"/>
    <w:rsid w:val="00186F6C"/>
    <w:rsid w:val="00195C7A"/>
    <w:rsid w:val="001A153D"/>
    <w:rsid w:val="001A559D"/>
    <w:rsid w:val="001C10CB"/>
    <w:rsid w:val="001C6DBA"/>
    <w:rsid w:val="001D13A9"/>
    <w:rsid w:val="001F03E9"/>
    <w:rsid w:val="001F429C"/>
    <w:rsid w:val="002127FC"/>
    <w:rsid w:val="00216863"/>
    <w:rsid w:val="002169B4"/>
    <w:rsid w:val="00223613"/>
    <w:rsid w:val="00230D4C"/>
    <w:rsid w:val="002405C9"/>
    <w:rsid w:val="002647B9"/>
    <w:rsid w:val="00285A2C"/>
    <w:rsid w:val="00286239"/>
    <w:rsid w:val="00286E4F"/>
    <w:rsid w:val="00290D21"/>
    <w:rsid w:val="00292BFE"/>
    <w:rsid w:val="0029461F"/>
    <w:rsid w:val="00296F1A"/>
    <w:rsid w:val="002C0A0B"/>
    <w:rsid w:val="002C0FDD"/>
    <w:rsid w:val="002D5BBF"/>
    <w:rsid w:val="002D7A61"/>
    <w:rsid w:val="002E0D9C"/>
    <w:rsid w:val="002E210F"/>
    <w:rsid w:val="002E4332"/>
    <w:rsid w:val="002E48E8"/>
    <w:rsid w:val="002F278C"/>
    <w:rsid w:val="002F6A0A"/>
    <w:rsid w:val="00306065"/>
    <w:rsid w:val="00306422"/>
    <w:rsid w:val="0031064A"/>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B6920"/>
    <w:rsid w:val="003C305B"/>
    <w:rsid w:val="003C6A37"/>
    <w:rsid w:val="003D202D"/>
    <w:rsid w:val="003E31AF"/>
    <w:rsid w:val="003E37CF"/>
    <w:rsid w:val="003E63BF"/>
    <w:rsid w:val="003F70FD"/>
    <w:rsid w:val="00404807"/>
    <w:rsid w:val="004058AF"/>
    <w:rsid w:val="00406BAD"/>
    <w:rsid w:val="00407BE4"/>
    <w:rsid w:val="00411CCE"/>
    <w:rsid w:val="004126DF"/>
    <w:rsid w:val="0041528C"/>
    <w:rsid w:val="0041625E"/>
    <w:rsid w:val="00420E0D"/>
    <w:rsid w:val="00422EF2"/>
    <w:rsid w:val="00424198"/>
    <w:rsid w:val="00425A52"/>
    <w:rsid w:val="00435F4F"/>
    <w:rsid w:val="0044225D"/>
    <w:rsid w:val="00444924"/>
    <w:rsid w:val="004505EC"/>
    <w:rsid w:val="00451832"/>
    <w:rsid w:val="004522D4"/>
    <w:rsid w:val="004570D3"/>
    <w:rsid w:val="00457A83"/>
    <w:rsid w:val="00473FC9"/>
    <w:rsid w:val="00475093"/>
    <w:rsid w:val="0047745E"/>
    <w:rsid w:val="00480DF7"/>
    <w:rsid w:val="004826E1"/>
    <w:rsid w:val="00484A1C"/>
    <w:rsid w:val="004900B8"/>
    <w:rsid w:val="004A49DC"/>
    <w:rsid w:val="004B0AC3"/>
    <w:rsid w:val="004B49F8"/>
    <w:rsid w:val="004B6A5C"/>
    <w:rsid w:val="004C188B"/>
    <w:rsid w:val="004D0FA1"/>
    <w:rsid w:val="004D146D"/>
    <w:rsid w:val="004D7CC3"/>
    <w:rsid w:val="004E4271"/>
    <w:rsid w:val="004F0000"/>
    <w:rsid w:val="004F25CE"/>
    <w:rsid w:val="00502118"/>
    <w:rsid w:val="005047E6"/>
    <w:rsid w:val="005106DC"/>
    <w:rsid w:val="00513985"/>
    <w:rsid w:val="00517719"/>
    <w:rsid w:val="00520BA1"/>
    <w:rsid w:val="00522106"/>
    <w:rsid w:val="00523242"/>
    <w:rsid w:val="00526DF7"/>
    <w:rsid w:val="00530367"/>
    <w:rsid w:val="005311EF"/>
    <w:rsid w:val="00531E72"/>
    <w:rsid w:val="0053375B"/>
    <w:rsid w:val="00534963"/>
    <w:rsid w:val="005521E5"/>
    <w:rsid w:val="005546DA"/>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F00B4"/>
    <w:rsid w:val="005F3E57"/>
    <w:rsid w:val="005F524E"/>
    <w:rsid w:val="005F6FFE"/>
    <w:rsid w:val="00604592"/>
    <w:rsid w:val="0060657C"/>
    <w:rsid w:val="0061411E"/>
    <w:rsid w:val="00614F70"/>
    <w:rsid w:val="006217F6"/>
    <w:rsid w:val="00623648"/>
    <w:rsid w:val="00625333"/>
    <w:rsid w:val="00625B37"/>
    <w:rsid w:val="00626987"/>
    <w:rsid w:val="00635C41"/>
    <w:rsid w:val="006421B8"/>
    <w:rsid w:val="00642567"/>
    <w:rsid w:val="00644723"/>
    <w:rsid w:val="0064752A"/>
    <w:rsid w:val="0065016C"/>
    <w:rsid w:val="00650DEE"/>
    <w:rsid w:val="006564E3"/>
    <w:rsid w:val="00666CE6"/>
    <w:rsid w:val="006904B1"/>
    <w:rsid w:val="0069507E"/>
    <w:rsid w:val="006963C6"/>
    <w:rsid w:val="006A5E1C"/>
    <w:rsid w:val="006C0841"/>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69D9"/>
    <w:rsid w:val="00756C4F"/>
    <w:rsid w:val="00760151"/>
    <w:rsid w:val="007644DE"/>
    <w:rsid w:val="007679DA"/>
    <w:rsid w:val="00772B86"/>
    <w:rsid w:val="00777BE4"/>
    <w:rsid w:val="00783753"/>
    <w:rsid w:val="007902AC"/>
    <w:rsid w:val="00795A6F"/>
    <w:rsid w:val="007A18A3"/>
    <w:rsid w:val="007A555C"/>
    <w:rsid w:val="007A7B58"/>
    <w:rsid w:val="007B0044"/>
    <w:rsid w:val="007B0336"/>
    <w:rsid w:val="007B58DE"/>
    <w:rsid w:val="007C15F4"/>
    <w:rsid w:val="007C2705"/>
    <w:rsid w:val="007D1481"/>
    <w:rsid w:val="007D2565"/>
    <w:rsid w:val="007E1AF6"/>
    <w:rsid w:val="007F5D92"/>
    <w:rsid w:val="007F73FF"/>
    <w:rsid w:val="00801BCA"/>
    <w:rsid w:val="0080724B"/>
    <w:rsid w:val="00807CF8"/>
    <w:rsid w:val="00820090"/>
    <w:rsid w:val="00821D20"/>
    <w:rsid w:val="00821F9D"/>
    <w:rsid w:val="0083290B"/>
    <w:rsid w:val="00833463"/>
    <w:rsid w:val="008361CD"/>
    <w:rsid w:val="00840CC6"/>
    <w:rsid w:val="008474EA"/>
    <w:rsid w:val="00850933"/>
    <w:rsid w:val="00863369"/>
    <w:rsid w:val="008638E3"/>
    <w:rsid w:val="0087504F"/>
    <w:rsid w:val="00875F07"/>
    <w:rsid w:val="00877685"/>
    <w:rsid w:val="008777A4"/>
    <w:rsid w:val="008818BC"/>
    <w:rsid w:val="00882BDF"/>
    <w:rsid w:val="00886C70"/>
    <w:rsid w:val="0089095A"/>
    <w:rsid w:val="00891E9E"/>
    <w:rsid w:val="008934DC"/>
    <w:rsid w:val="008B7A10"/>
    <w:rsid w:val="008C0E54"/>
    <w:rsid w:val="008C4E7E"/>
    <w:rsid w:val="008D6231"/>
    <w:rsid w:val="008E3711"/>
    <w:rsid w:val="008E45FE"/>
    <w:rsid w:val="008E723A"/>
    <w:rsid w:val="008F4169"/>
    <w:rsid w:val="009025F2"/>
    <w:rsid w:val="0090419D"/>
    <w:rsid w:val="009169DA"/>
    <w:rsid w:val="00917F35"/>
    <w:rsid w:val="00922D23"/>
    <w:rsid w:val="00925704"/>
    <w:rsid w:val="00925EFF"/>
    <w:rsid w:val="009369DB"/>
    <w:rsid w:val="009533B7"/>
    <w:rsid w:val="00953FD9"/>
    <w:rsid w:val="009563DF"/>
    <w:rsid w:val="00961A3A"/>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3E4B"/>
    <w:rsid w:val="009D531A"/>
    <w:rsid w:val="009D75A4"/>
    <w:rsid w:val="009E061B"/>
    <w:rsid w:val="009E2B0C"/>
    <w:rsid w:val="009E7AC3"/>
    <w:rsid w:val="009F256A"/>
    <w:rsid w:val="009F6B41"/>
    <w:rsid w:val="009F7331"/>
    <w:rsid w:val="00A03FF5"/>
    <w:rsid w:val="00A05A42"/>
    <w:rsid w:val="00A23D7D"/>
    <w:rsid w:val="00A25E51"/>
    <w:rsid w:val="00A26375"/>
    <w:rsid w:val="00A32756"/>
    <w:rsid w:val="00A44195"/>
    <w:rsid w:val="00A52F91"/>
    <w:rsid w:val="00A53858"/>
    <w:rsid w:val="00A548F9"/>
    <w:rsid w:val="00A61469"/>
    <w:rsid w:val="00A61641"/>
    <w:rsid w:val="00A62335"/>
    <w:rsid w:val="00A62D48"/>
    <w:rsid w:val="00A64BC8"/>
    <w:rsid w:val="00A7440E"/>
    <w:rsid w:val="00A751D3"/>
    <w:rsid w:val="00A82F9E"/>
    <w:rsid w:val="00A8360C"/>
    <w:rsid w:val="00A94AFB"/>
    <w:rsid w:val="00A958D7"/>
    <w:rsid w:val="00AA0E33"/>
    <w:rsid w:val="00AD26B0"/>
    <w:rsid w:val="00AD663F"/>
    <w:rsid w:val="00AE4E65"/>
    <w:rsid w:val="00AE59B7"/>
    <w:rsid w:val="00AE5AF4"/>
    <w:rsid w:val="00AF5C67"/>
    <w:rsid w:val="00AF769A"/>
    <w:rsid w:val="00B01E6B"/>
    <w:rsid w:val="00B03709"/>
    <w:rsid w:val="00B0766C"/>
    <w:rsid w:val="00B1467C"/>
    <w:rsid w:val="00B21C64"/>
    <w:rsid w:val="00B303EB"/>
    <w:rsid w:val="00B30BC3"/>
    <w:rsid w:val="00B3460F"/>
    <w:rsid w:val="00B3536C"/>
    <w:rsid w:val="00B3594C"/>
    <w:rsid w:val="00B36E0E"/>
    <w:rsid w:val="00B41647"/>
    <w:rsid w:val="00B45837"/>
    <w:rsid w:val="00B4621D"/>
    <w:rsid w:val="00B51F9E"/>
    <w:rsid w:val="00B56BC3"/>
    <w:rsid w:val="00B6290D"/>
    <w:rsid w:val="00B633F2"/>
    <w:rsid w:val="00B76CF2"/>
    <w:rsid w:val="00B77256"/>
    <w:rsid w:val="00B86F89"/>
    <w:rsid w:val="00B91746"/>
    <w:rsid w:val="00B93A90"/>
    <w:rsid w:val="00B93C5D"/>
    <w:rsid w:val="00BA1577"/>
    <w:rsid w:val="00BA2598"/>
    <w:rsid w:val="00BA2ACF"/>
    <w:rsid w:val="00BA2B9B"/>
    <w:rsid w:val="00BB358A"/>
    <w:rsid w:val="00BB51B1"/>
    <w:rsid w:val="00BC2984"/>
    <w:rsid w:val="00BC3076"/>
    <w:rsid w:val="00BD598B"/>
    <w:rsid w:val="00BE06FC"/>
    <w:rsid w:val="00BE2556"/>
    <w:rsid w:val="00BF1C66"/>
    <w:rsid w:val="00C04D90"/>
    <w:rsid w:val="00C06219"/>
    <w:rsid w:val="00C10D91"/>
    <w:rsid w:val="00C13AD2"/>
    <w:rsid w:val="00C30133"/>
    <w:rsid w:val="00C41694"/>
    <w:rsid w:val="00C42D5E"/>
    <w:rsid w:val="00C479B5"/>
    <w:rsid w:val="00C54774"/>
    <w:rsid w:val="00C60A36"/>
    <w:rsid w:val="00C80ABB"/>
    <w:rsid w:val="00C818B9"/>
    <w:rsid w:val="00C8205C"/>
    <w:rsid w:val="00C847D5"/>
    <w:rsid w:val="00C853E8"/>
    <w:rsid w:val="00CA3D2B"/>
    <w:rsid w:val="00CA6952"/>
    <w:rsid w:val="00CC2B9D"/>
    <w:rsid w:val="00CC3922"/>
    <w:rsid w:val="00CC4E1A"/>
    <w:rsid w:val="00CD3C67"/>
    <w:rsid w:val="00CD5672"/>
    <w:rsid w:val="00CE7A37"/>
    <w:rsid w:val="00CF0120"/>
    <w:rsid w:val="00D02F4F"/>
    <w:rsid w:val="00D03AFF"/>
    <w:rsid w:val="00D10252"/>
    <w:rsid w:val="00D10CD6"/>
    <w:rsid w:val="00D143A4"/>
    <w:rsid w:val="00D14A2F"/>
    <w:rsid w:val="00D26704"/>
    <w:rsid w:val="00D26C86"/>
    <w:rsid w:val="00D34EAA"/>
    <w:rsid w:val="00D45470"/>
    <w:rsid w:val="00D4729A"/>
    <w:rsid w:val="00D54B1C"/>
    <w:rsid w:val="00D557A1"/>
    <w:rsid w:val="00D57336"/>
    <w:rsid w:val="00D576E0"/>
    <w:rsid w:val="00D61F3A"/>
    <w:rsid w:val="00D632E1"/>
    <w:rsid w:val="00D71194"/>
    <w:rsid w:val="00D747A8"/>
    <w:rsid w:val="00D74878"/>
    <w:rsid w:val="00D81083"/>
    <w:rsid w:val="00D81138"/>
    <w:rsid w:val="00D81846"/>
    <w:rsid w:val="00D8729E"/>
    <w:rsid w:val="00D93466"/>
    <w:rsid w:val="00D94A1D"/>
    <w:rsid w:val="00DA501C"/>
    <w:rsid w:val="00DA6BAC"/>
    <w:rsid w:val="00DB3EE3"/>
    <w:rsid w:val="00DB6032"/>
    <w:rsid w:val="00DB62E0"/>
    <w:rsid w:val="00DC1483"/>
    <w:rsid w:val="00DC5A68"/>
    <w:rsid w:val="00DD1607"/>
    <w:rsid w:val="00DD1A24"/>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983"/>
    <w:rsid w:val="00E5538F"/>
    <w:rsid w:val="00E55A06"/>
    <w:rsid w:val="00E61C3F"/>
    <w:rsid w:val="00E750A2"/>
    <w:rsid w:val="00E84A06"/>
    <w:rsid w:val="00EC19C9"/>
    <w:rsid w:val="00EC515E"/>
    <w:rsid w:val="00EC7B30"/>
    <w:rsid w:val="00ED483A"/>
    <w:rsid w:val="00ED7091"/>
    <w:rsid w:val="00ED7ED0"/>
    <w:rsid w:val="00EE33ED"/>
    <w:rsid w:val="00EE79FD"/>
    <w:rsid w:val="00EF0FEA"/>
    <w:rsid w:val="00EF27F2"/>
    <w:rsid w:val="00F013D1"/>
    <w:rsid w:val="00F12A50"/>
    <w:rsid w:val="00F16ADC"/>
    <w:rsid w:val="00F20103"/>
    <w:rsid w:val="00F22287"/>
    <w:rsid w:val="00F225BB"/>
    <w:rsid w:val="00F4597F"/>
    <w:rsid w:val="00F523C3"/>
    <w:rsid w:val="00F53C24"/>
    <w:rsid w:val="00F64EC9"/>
    <w:rsid w:val="00F82AA5"/>
    <w:rsid w:val="00F86313"/>
    <w:rsid w:val="00F97C48"/>
    <w:rsid w:val="00FA1ED3"/>
    <w:rsid w:val="00FA78FA"/>
    <w:rsid w:val="00FD1B0B"/>
    <w:rsid w:val="00FD5BDF"/>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9807D"/>
  <w15:docId w15:val="{3FE97940-0514-4DF0-9FD2-FB11203C4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5C7A"/>
    <w:pPr>
      <w:spacing w:after="120" w:line="312" w:lineRule="auto"/>
      <w:jc w:val="both"/>
    </w:pPr>
    <w:rPr>
      <w:rFonts w:ascii="IQTIG-Barlow" w:hAnsi="IQTIG-Barlow"/>
      <w:sz w:val="21"/>
      <w:szCs w:val="21"/>
    </w:rPr>
  </w:style>
  <w:style w:type="paragraph" w:styleId="berschrift1">
    <w:name w:val="heading 1"/>
    <w:basedOn w:val="Standard"/>
    <w:next w:val="Standard"/>
    <w:link w:val="berschrift1Zchn"/>
    <w:qFormat/>
    <w:rsid w:val="00BA2598"/>
    <w:pPr>
      <w:keepNext/>
      <w:keepLines/>
      <w:pageBreakBefore/>
      <w:numPr>
        <w:numId w:val="25"/>
      </w:numPr>
      <w:spacing w:after="480" w:line="264"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4F25CE"/>
    <w:pPr>
      <w:keepNext/>
      <w:numPr>
        <w:ilvl w:val="1"/>
        <w:numId w:val="25"/>
      </w:numPr>
      <w:spacing w:before="240" w:line="288"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5546DA"/>
    <w:pPr>
      <w:keepNext/>
      <w:keepLines/>
      <w:numPr>
        <w:ilvl w:val="2"/>
        <w:numId w:val="25"/>
      </w:numPr>
      <w:spacing w:before="240" w:line="288"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5546DA"/>
    <w:pPr>
      <w:keepNext/>
      <w:keepLines/>
      <w:numPr>
        <w:ilvl w:val="3"/>
        <w:numId w:val="25"/>
      </w:numPr>
      <w:spacing w:before="240" w:line="288"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195C7A"/>
    <w:pPr>
      <w:keepNext/>
      <w:keepLines/>
      <w:numPr>
        <w:ilvl w:val="4"/>
        <w:numId w:val="19"/>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195C7A"/>
    <w:pPr>
      <w:keepNext/>
      <w:keepLines/>
      <w:numPr>
        <w:ilvl w:val="5"/>
        <w:numId w:val="19"/>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195C7A"/>
    <w:pPr>
      <w:keepNext/>
      <w:keepLines/>
      <w:numPr>
        <w:ilvl w:val="6"/>
        <w:numId w:val="19"/>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195C7A"/>
    <w:pPr>
      <w:keepNext/>
      <w:keepLines/>
      <w:numPr>
        <w:ilvl w:val="7"/>
        <w:numId w:val="19"/>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195C7A"/>
    <w:pPr>
      <w:keepNext/>
      <w:keepLines/>
      <w:numPr>
        <w:ilvl w:val="8"/>
        <w:numId w:val="19"/>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95C7A"/>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195C7A"/>
    <w:rPr>
      <w:rFonts w:ascii="IQTIG-Barlow" w:hAnsi="IQTIG-Barlow"/>
      <w:i/>
      <w:sz w:val="19"/>
      <w:szCs w:val="21"/>
    </w:rPr>
  </w:style>
  <w:style w:type="paragraph" w:styleId="Fuzeile">
    <w:name w:val="footer"/>
    <w:basedOn w:val="Standard"/>
    <w:link w:val="FuzeileZchn"/>
    <w:uiPriority w:val="99"/>
    <w:unhideWhenUsed/>
    <w:rsid w:val="00195C7A"/>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195C7A"/>
    <w:rPr>
      <w:rFonts w:ascii="IQTIG-Barlow" w:hAnsi="IQTIG-Barlow"/>
      <w:sz w:val="19"/>
      <w:szCs w:val="21"/>
    </w:rPr>
  </w:style>
  <w:style w:type="paragraph" w:styleId="Sprechblasentext">
    <w:name w:val="Balloon Text"/>
    <w:basedOn w:val="Standard"/>
    <w:link w:val="SprechblasentextZchn"/>
    <w:uiPriority w:val="99"/>
    <w:semiHidden/>
    <w:unhideWhenUsed/>
    <w:rsid w:val="00195C7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95C7A"/>
    <w:rPr>
      <w:rFonts w:ascii="Segoe UI" w:hAnsi="Segoe UI" w:cs="Segoe UI"/>
      <w:sz w:val="18"/>
      <w:szCs w:val="18"/>
    </w:rPr>
  </w:style>
  <w:style w:type="character" w:styleId="Platzhaltertext">
    <w:name w:val="Placeholder Text"/>
    <w:basedOn w:val="Absatz-Standardschriftart"/>
    <w:uiPriority w:val="99"/>
    <w:semiHidden/>
    <w:rsid w:val="00195C7A"/>
    <w:rPr>
      <w:color w:val="808080"/>
    </w:rPr>
  </w:style>
  <w:style w:type="character" w:customStyle="1" w:styleId="berschrift1Zchn">
    <w:name w:val="Überschrift 1 Zchn"/>
    <w:basedOn w:val="Absatz-Standardschriftart"/>
    <w:link w:val="berschrift1"/>
    <w:rsid w:val="00BA2598"/>
    <w:rPr>
      <w:rFonts w:ascii="IQTIG-Barlow" w:eastAsiaTheme="majorEastAsia" w:hAnsi="IQTIG-Barlow" w:cs="Segoe UI"/>
      <w:b/>
      <w:bCs/>
      <w:color w:val="37777C"/>
      <w:sz w:val="38"/>
      <w:szCs w:val="38"/>
    </w:rPr>
  </w:style>
  <w:style w:type="paragraph" w:styleId="Listenabsatz">
    <w:name w:val="List Paragraph"/>
    <w:basedOn w:val="Standard"/>
    <w:uiPriority w:val="34"/>
    <w:qFormat/>
    <w:rsid w:val="00195C7A"/>
    <w:pPr>
      <w:ind w:left="720"/>
      <w:contextualSpacing/>
    </w:pPr>
  </w:style>
  <w:style w:type="character" w:customStyle="1" w:styleId="berschrift2Zchn">
    <w:name w:val="Überschrift 2 Zchn"/>
    <w:basedOn w:val="Absatz-Standardschriftart"/>
    <w:link w:val="berschrift2"/>
    <w:rsid w:val="004F25CE"/>
    <w:rPr>
      <w:rFonts w:ascii="IQTIG-Barlow" w:hAnsi="IQTIG-Barlow" w:cs="Segoe UI"/>
      <w:b/>
      <w:bCs/>
      <w:color w:val="37777C"/>
      <w:sz w:val="26"/>
      <w:szCs w:val="26"/>
    </w:rPr>
  </w:style>
  <w:style w:type="character" w:customStyle="1" w:styleId="berschrift3Zchn">
    <w:name w:val="Überschrift 3 Zchn"/>
    <w:basedOn w:val="Absatz-Standardschriftart"/>
    <w:link w:val="berschrift3"/>
    <w:rsid w:val="005546DA"/>
    <w:rPr>
      <w:rFonts w:ascii="IQTIG-Barlow" w:eastAsiaTheme="majorEastAsia" w:hAnsi="IQTIG-Barlow" w:cs="Segoe UI"/>
      <w:b/>
      <w:bCs/>
      <w:color w:val="37777C"/>
      <w:sz w:val="21"/>
      <w:szCs w:val="24"/>
    </w:rPr>
  </w:style>
  <w:style w:type="paragraph" w:styleId="Funotentext">
    <w:name w:val="footnote text"/>
    <w:basedOn w:val="Standard"/>
    <w:link w:val="FunotentextZchn"/>
    <w:uiPriority w:val="99"/>
    <w:rsid w:val="00195C7A"/>
    <w:pPr>
      <w:spacing w:after="0" w:line="264" w:lineRule="auto"/>
      <w:jc w:val="left"/>
    </w:pPr>
    <w:rPr>
      <w:sz w:val="18"/>
      <w:szCs w:val="20"/>
    </w:rPr>
  </w:style>
  <w:style w:type="character" w:customStyle="1" w:styleId="FunotentextZchn">
    <w:name w:val="Fußnotentext Zchn"/>
    <w:basedOn w:val="Absatz-Standardschriftart"/>
    <w:link w:val="Funotentext"/>
    <w:uiPriority w:val="99"/>
    <w:rsid w:val="00195C7A"/>
    <w:rPr>
      <w:rFonts w:ascii="IQTIG-Barlow" w:hAnsi="IQTIG-Barlow"/>
      <w:sz w:val="18"/>
      <w:szCs w:val="20"/>
    </w:rPr>
  </w:style>
  <w:style w:type="character" w:styleId="Funotenzeichen">
    <w:name w:val="footnote reference"/>
    <w:basedOn w:val="Absatz-Standardschriftart"/>
    <w:uiPriority w:val="99"/>
    <w:rsid w:val="00195C7A"/>
    <w:rPr>
      <w:vertAlign w:val="superscript"/>
    </w:rPr>
  </w:style>
  <w:style w:type="paragraph" w:styleId="Zitat">
    <w:name w:val="Quote"/>
    <w:basedOn w:val="Standard"/>
    <w:next w:val="Standard"/>
    <w:link w:val="ZitatZchn"/>
    <w:uiPriority w:val="2"/>
    <w:qFormat/>
    <w:rsid w:val="00195C7A"/>
    <w:pPr>
      <w:ind w:left="851" w:right="851"/>
    </w:pPr>
    <w:rPr>
      <w:i/>
      <w:iCs/>
    </w:rPr>
  </w:style>
  <w:style w:type="character" w:customStyle="1" w:styleId="ZitatZchn">
    <w:name w:val="Zitat Zchn"/>
    <w:basedOn w:val="Absatz-Standardschriftart"/>
    <w:link w:val="Zitat"/>
    <w:uiPriority w:val="2"/>
    <w:rsid w:val="00195C7A"/>
    <w:rPr>
      <w:rFonts w:ascii="IQTIG-Barlow" w:hAnsi="IQTIG-Barlow"/>
      <w:i/>
      <w:iCs/>
      <w:sz w:val="21"/>
      <w:szCs w:val="21"/>
    </w:rPr>
  </w:style>
  <w:style w:type="paragraph" w:customStyle="1" w:styleId="TabellenlisteEbene1">
    <w:name w:val="Tabellenliste Ebene 1"/>
    <w:basedOn w:val="Listenabsatz"/>
    <w:uiPriority w:val="1"/>
    <w:qFormat/>
    <w:rsid w:val="00195C7A"/>
    <w:pPr>
      <w:numPr>
        <w:numId w:val="15"/>
      </w:numPr>
      <w:spacing w:before="80" w:after="80" w:line="264" w:lineRule="auto"/>
      <w:ind w:right="113"/>
      <w:contextualSpacing w:val="0"/>
      <w:jc w:val="left"/>
    </w:pPr>
    <w:rPr>
      <w:sz w:val="19"/>
    </w:rPr>
  </w:style>
  <w:style w:type="paragraph" w:styleId="Beschriftung">
    <w:name w:val="caption"/>
    <w:basedOn w:val="Standard"/>
    <w:next w:val="Standard"/>
    <w:uiPriority w:val="3"/>
    <w:qFormat/>
    <w:rsid w:val="00195C7A"/>
    <w:pPr>
      <w:spacing w:before="240" w:line="240" w:lineRule="auto"/>
      <w:jc w:val="left"/>
    </w:pPr>
    <w:rPr>
      <w:i/>
      <w:iCs/>
      <w:sz w:val="20"/>
      <w:szCs w:val="20"/>
    </w:rPr>
  </w:style>
  <w:style w:type="table" w:styleId="Tabellenraster">
    <w:name w:val="Table Grid"/>
    <w:basedOn w:val="NormaleTabelle"/>
    <w:uiPriority w:val="39"/>
    <w:rsid w:val="00195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195C7A"/>
    <w:pPr>
      <w:numPr>
        <w:numId w:val="0"/>
      </w:numPr>
    </w:pPr>
  </w:style>
  <w:style w:type="paragraph" w:customStyle="1" w:styleId="berschriftzwischen">
    <w:name w:val="Überschrift (zwischen)"/>
    <w:basedOn w:val="Standard"/>
    <w:next w:val="Standard"/>
    <w:qFormat/>
    <w:rsid w:val="00195C7A"/>
    <w:pPr>
      <w:keepNext/>
      <w:spacing w:before="240" w:line="288"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195C7A"/>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195C7A"/>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195C7A"/>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A82F9E"/>
    <w:rPr>
      <w:rFonts w:ascii="IQTIG-Barlow" w:hAnsi="IQTIG-Barlow"/>
      <w:color w:val="auto"/>
      <w:u w:val="single"/>
    </w:rPr>
  </w:style>
  <w:style w:type="paragraph" w:customStyle="1" w:styleId="Titel-berschrift-2-Zeilen">
    <w:name w:val="Titel-Überschrift-2-Zeilen"/>
    <w:basedOn w:val="Standard"/>
    <w:uiPriority w:val="2"/>
    <w:qFormat/>
    <w:rsid w:val="00195C7A"/>
    <w:pPr>
      <w:framePr w:w="11465" w:h="2370" w:hRule="exact" w:hSpace="142" w:wrap="notBeside" w:vAnchor="page" w:hAnchor="page" w:yAlign="center" w:anchorLock="1"/>
      <w:pBdr>
        <w:top w:val="single" w:sz="4" w:space="21"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0" w:line="264"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195C7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uiPriority w:val="2"/>
    <w:qFormat/>
    <w:rsid w:val="00195C7A"/>
    <w:pPr>
      <w:numPr>
        <w:numId w:val="16"/>
      </w:numPr>
    </w:pPr>
  </w:style>
  <w:style w:type="paragraph" w:styleId="Abbildungsverzeichnis">
    <w:name w:val="table of figures"/>
    <w:basedOn w:val="Standard"/>
    <w:next w:val="Standard"/>
    <w:uiPriority w:val="99"/>
    <w:unhideWhenUsed/>
    <w:rsid w:val="00195C7A"/>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195C7A"/>
  </w:style>
  <w:style w:type="character" w:customStyle="1" w:styleId="AnredeZchn">
    <w:name w:val="Anrede Zchn"/>
    <w:basedOn w:val="Absatz-Standardschriftart"/>
    <w:link w:val="Anrede"/>
    <w:uiPriority w:val="99"/>
    <w:semiHidden/>
    <w:rsid w:val="00195C7A"/>
    <w:rPr>
      <w:rFonts w:ascii="IQTIG-Barlow" w:hAnsi="IQTIG-Barlow"/>
      <w:sz w:val="21"/>
      <w:szCs w:val="21"/>
    </w:rPr>
  </w:style>
  <w:style w:type="paragraph" w:styleId="Aufzhlungszeichen">
    <w:name w:val="List Bullet"/>
    <w:basedOn w:val="Standard"/>
    <w:uiPriority w:val="99"/>
    <w:semiHidden/>
    <w:unhideWhenUsed/>
    <w:rsid w:val="00195C7A"/>
    <w:pPr>
      <w:numPr>
        <w:numId w:val="2"/>
      </w:numPr>
      <w:contextualSpacing/>
    </w:pPr>
  </w:style>
  <w:style w:type="paragraph" w:styleId="Aufzhlungszeichen2">
    <w:name w:val="List Bullet 2"/>
    <w:basedOn w:val="Standard"/>
    <w:uiPriority w:val="99"/>
    <w:semiHidden/>
    <w:unhideWhenUsed/>
    <w:rsid w:val="00195C7A"/>
    <w:pPr>
      <w:numPr>
        <w:numId w:val="3"/>
      </w:numPr>
      <w:contextualSpacing/>
    </w:pPr>
  </w:style>
  <w:style w:type="paragraph" w:styleId="Aufzhlungszeichen3">
    <w:name w:val="List Bullet 3"/>
    <w:basedOn w:val="Standard"/>
    <w:uiPriority w:val="99"/>
    <w:semiHidden/>
    <w:unhideWhenUsed/>
    <w:rsid w:val="00195C7A"/>
    <w:pPr>
      <w:numPr>
        <w:numId w:val="4"/>
      </w:numPr>
      <w:contextualSpacing/>
    </w:pPr>
  </w:style>
  <w:style w:type="paragraph" w:styleId="Aufzhlungszeichen4">
    <w:name w:val="List Bullet 4"/>
    <w:basedOn w:val="Standard"/>
    <w:uiPriority w:val="99"/>
    <w:semiHidden/>
    <w:unhideWhenUsed/>
    <w:rsid w:val="00195C7A"/>
    <w:pPr>
      <w:numPr>
        <w:numId w:val="5"/>
      </w:numPr>
      <w:contextualSpacing/>
    </w:pPr>
  </w:style>
  <w:style w:type="paragraph" w:styleId="Aufzhlungszeichen5">
    <w:name w:val="List Bullet 5"/>
    <w:basedOn w:val="Standard"/>
    <w:uiPriority w:val="99"/>
    <w:semiHidden/>
    <w:unhideWhenUsed/>
    <w:rsid w:val="00195C7A"/>
    <w:pPr>
      <w:numPr>
        <w:numId w:val="6"/>
      </w:numPr>
      <w:contextualSpacing/>
    </w:pPr>
  </w:style>
  <w:style w:type="paragraph" w:styleId="Blocktext">
    <w:name w:val="Block Text"/>
    <w:basedOn w:val="Standard"/>
    <w:uiPriority w:val="99"/>
    <w:semiHidden/>
    <w:unhideWhenUsed/>
    <w:rsid w:val="00195C7A"/>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195C7A"/>
  </w:style>
  <w:style w:type="character" w:customStyle="1" w:styleId="DatumZchn">
    <w:name w:val="Datum Zchn"/>
    <w:basedOn w:val="Absatz-Standardschriftart"/>
    <w:link w:val="Datum"/>
    <w:uiPriority w:val="99"/>
    <w:semiHidden/>
    <w:rsid w:val="00195C7A"/>
    <w:rPr>
      <w:rFonts w:ascii="IQTIG-Barlow" w:hAnsi="IQTIG-Barlow"/>
      <w:sz w:val="21"/>
      <w:szCs w:val="21"/>
    </w:rPr>
  </w:style>
  <w:style w:type="paragraph" w:styleId="Dokumentstruktur">
    <w:name w:val="Document Map"/>
    <w:basedOn w:val="Standard"/>
    <w:link w:val="DokumentstrukturZchn"/>
    <w:uiPriority w:val="99"/>
    <w:semiHidden/>
    <w:unhideWhenUsed/>
    <w:rsid w:val="00195C7A"/>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195C7A"/>
    <w:rPr>
      <w:rFonts w:ascii="Segoe UI" w:hAnsi="Segoe UI" w:cs="Segoe UI"/>
      <w:sz w:val="16"/>
      <w:szCs w:val="16"/>
    </w:rPr>
  </w:style>
  <w:style w:type="paragraph" w:styleId="E-Mail-Signatur">
    <w:name w:val="E-mail Signature"/>
    <w:basedOn w:val="Standard"/>
    <w:link w:val="E-Mail-SignaturZchn"/>
    <w:uiPriority w:val="99"/>
    <w:semiHidden/>
    <w:unhideWhenUsed/>
    <w:rsid w:val="00195C7A"/>
    <w:pPr>
      <w:spacing w:after="0" w:line="240" w:lineRule="auto"/>
    </w:pPr>
  </w:style>
  <w:style w:type="character" w:customStyle="1" w:styleId="E-Mail-SignaturZchn">
    <w:name w:val="E-Mail-Signatur Zchn"/>
    <w:basedOn w:val="Absatz-Standardschriftart"/>
    <w:link w:val="E-Mail-Signatur"/>
    <w:uiPriority w:val="99"/>
    <w:semiHidden/>
    <w:rsid w:val="00195C7A"/>
    <w:rPr>
      <w:rFonts w:ascii="IQTIG-Barlow" w:hAnsi="IQTIG-Barlow"/>
      <w:sz w:val="21"/>
      <w:szCs w:val="21"/>
    </w:rPr>
  </w:style>
  <w:style w:type="paragraph" w:styleId="Endnotentext">
    <w:name w:val="endnote text"/>
    <w:basedOn w:val="Standard"/>
    <w:link w:val="EndnotentextZchn"/>
    <w:uiPriority w:val="99"/>
    <w:semiHidden/>
    <w:unhideWhenUsed/>
    <w:rsid w:val="00195C7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195C7A"/>
    <w:rPr>
      <w:rFonts w:ascii="IQTIG-Barlow" w:hAnsi="IQTIG-Barlow"/>
      <w:sz w:val="20"/>
      <w:szCs w:val="20"/>
    </w:rPr>
  </w:style>
  <w:style w:type="paragraph" w:styleId="Fu-Endnotenberschrift">
    <w:name w:val="Note Heading"/>
    <w:basedOn w:val="Standard"/>
    <w:next w:val="Standard"/>
    <w:link w:val="Fu-EndnotenberschriftZchn"/>
    <w:uiPriority w:val="99"/>
    <w:semiHidden/>
    <w:unhideWhenUsed/>
    <w:rsid w:val="00195C7A"/>
    <w:pPr>
      <w:spacing w:after="0" w:line="240" w:lineRule="auto"/>
    </w:pPr>
  </w:style>
  <w:style w:type="character" w:customStyle="1" w:styleId="Fu-EndnotenberschriftZchn">
    <w:name w:val="Fuß/-Endnotenüberschrift Zchn"/>
    <w:basedOn w:val="Absatz-Standardschriftart"/>
    <w:link w:val="Fu-Endnotenberschrift"/>
    <w:uiPriority w:val="99"/>
    <w:semiHidden/>
    <w:rsid w:val="00195C7A"/>
    <w:rPr>
      <w:rFonts w:ascii="IQTIG-Barlow" w:hAnsi="IQTIG-Barlow"/>
      <w:sz w:val="21"/>
      <w:szCs w:val="21"/>
    </w:rPr>
  </w:style>
  <w:style w:type="paragraph" w:styleId="Gruformel">
    <w:name w:val="Closing"/>
    <w:basedOn w:val="Standard"/>
    <w:link w:val="GruformelZchn"/>
    <w:uiPriority w:val="99"/>
    <w:semiHidden/>
    <w:unhideWhenUsed/>
    <w:rsid w:val="00195C7A"/>
    <w:pPr>
      <w:spacing w:after="0" w:line="240" w:lineRule="auto"/>
      <w:ind w:left="4252"/>
    </w:pPr>
  </w:style>
  <w:style w:type="character" w:customStyle="1" w:styleId="GruformelZchn">
    <w:name w:val="Grußformel Zchn"/>
    <w:basedOn w:val="Absatz-Standardschriftart"/>
    <w:link w:val="Gruformel"/>
    <w:uiPriority w:val="99"/>
    <w:semiHidden/>
    <w:rsid w:val="00195C7A"/>
    <w:rPr>
      <w:rFonts w:ascii="IQTIG-Barlow" w:hAnsi="IQTIG-Barlow"/>
      <w:sz w:val="21"/>
      <w:szCs w:val="21"/>
    </w:rPr>
  </w:style>
  <w:style w:type="paragraph" w:styleId="HTMLAdresse">
    <w:name w:val="HTML Address"/>
    <w:basedOn w:val="Standard"/>
    <w:link w:val="HTMLAdresseZchn"/>
    <w:uiPriority w:val="99"/>
    <w:semiHidden/>
    <w:unhideWhenUsed/>
    <w:rsid w:val="00195C7A"/>
    <w:pPr>
      <w:spacing w:after="0" w:line="240" w:lineRule="auto"/>
    </w:pPr>
    <w:rPr>
      <w:i/>
      <w:iCs/>
    </w:rPr>
  </w:style>
  <w:style w:type="character" w:customStyle="1" w:styleId="HTMLAdresseZchn">
    <w:name w:val="HTML Adresse Zchn"/>
    <w:basedOn w:val="Absatz-Standardschriftart"/>
    <w:link w:val="HTMLAdresse"/>
    <w:uiPriority w:val="99"/>
    <w:semiHidden/>
    <w:rsid w:val="00195C7A"/>
    <w:rPr>
      <w:rFonts w:ascii="IQTIG-Barlow" w:hAnsi="IQTIG-Barlow"/>
      <w:i/>
      <w:iCs/>
      <w:sz w:val="21"/>
      <w:szCs w:val="21"/>
    </w:rPr>
  </w:style>
  <w:style w:type="paragraph" w:styleId="HTMLVorformatiert">
    <w:name w:val="HTML Preformatted"/>
    <w:basedOn w:val="Standard"/>
    <w:link w:val="HTMLVorformatiertZchn"/>
    <w:uiPriority w:val="99"/>
    <w:semiHidden/>
    <w:unhideWhenUsed/>
    <w:rsid w:val="00195C7A"/>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195C7A"/>
    <w:rPr>
      <w:rFonts w:ascii="Consolas" w:hAnsi="Consolas" w:cs="Consolas"/>
      <w:sz w:val="20"/>
      <w:szCs w:val="20"/>
    </w:rPr>
  </w:style>
  <w:style w:type="paragraph" w:styleId="Index1">
    <w:name w:val="index 1"/>
    <w:basedOn w:val="Standard"/>
    <w:next w:val="Standard"/>
    <w:autoRedefine/>
    <w:uiPriority w:val="99"/>
    <w:semiHidden/>
    <w:unhideWhenUsed/>
    <w:rsid w:val="00195C7A"/>
    <w:pPr>
      <w:spacing w:after="0" w:line="240" w:lineRule="auto"/>
      <w:ind w:left="220" w:hanging="220"/>
    </w:pPr>
  </w:style>
  <w:style w:type="paragraph" w:styleId="Index2">
    <w:name w:val="index 2"/>
    <w:basedOn w:val="Standard"/>
    <w:next w:val="Standard"/>
    <w:autoRedefine/>
    <w:uiPriority w:val="99"/>
    <w:semiHidden/>
    <w:unhideWhenUsed/>
    <w:rsid w:val="00195C7A"/>
    <w:pPr>
      <w:spacing w:after="0" w:line="240" w:lineRule="auto"/>
      <w:ind w:left="440" w:hanging="220"/>
    </w:pPr>
  </w:style>
  <w:style w:type="paragraph" w:styleId="Index3">
    <w:name w:val="index 3"/>
    <w:basedOn w:val="Standard"/>
    <w:next w:val="Standard"/>
    <w:autoRedefine/>
    <w:uiPriority w:val="99"/>
    <w:semiHidden/>
    <w:unhideWhenUsed/>
    <w:rsid w:val="00195C7A"/>
    <w:pPr>
      <w:spacing w:after="0" w:line="240" w:lineRule="auto"/>
      <w:ind w:left="660" w:hanging="220"/>
    </w:pPr>
  </w:style>
  <w:style w:type="paragraph" w:styleId="Index4">
    <w:name w:val="index 4"/>
    <w:basedOn w:val="Standard"/>
    <w:next w:val="Standard"/>
    <w:autoRedefine/>
    <w:uiPriority w:val="99"/>
    <w:semiHidden/>
    <w:unhideWhenUsed/>
    <w:rsid w:val="00195C7A"/>
    <w:pPr>
      <w:spacing w:after="0" w:line="240" w:lineRule="auto"/>
      <w:ind w:left="880" w:hanging="220"/>
    </w:pPr>
  </w:style>
  <w:style w:type="paragraph" w:styleId="Index5">
    <w:name w:val="index 5"/>
    <w:basedOn w:val="Standard"/>
    <w:next w:val="Standard"/>
    <w:autoRedefine/>
    <w:uiPriority w:val="99"/>
    <w:semiHidden/>
    <w:unhideWhenUsed/>
    <w:rsid w:val="00195C7A"/>
    <w:pPr>
      <w:spacing w:after="0" w:line="240" w:lineRule="auto"/>
      <w:ind w:left="1100" w:hanging="220"/>
    </w:pPr>
  </w:style>
  <w:style w:type="paragraph" w:styleId="Index6">
    <w:name w:val="index 6"/>
    <w:basedOn w:val="Standard"/>
    <w:next w:val="Standard"/>
    <w:autoRedefine/>
    <w:uiPriority w:val="99"/>
    <w:semiHidden/>
    <w:unhideWhenUsed/>
    <w:rsid w:val="00195C7A"/>
    <w:pPr>
      <w:spacing w:after="0" w:line="240" w:lineRule="auto"/>
      <w:ind w:left="1320" w:hanging="220"/>
    </w:pPr>
  </w:style>
  <w:style w:type="paragraph" w:styleId="Index7">
    <w:name w:val="index 7"/>
    <w:basedOn w:val="Standard"/>
    <w:next w:val="Standard"/>
    <w:autoRedefine/>
    <w:uiPriority w:val="99"/>
    <w:semiHidden/>
    <w:unhideWhenUsed/>
    <w:rsid w:val="00195C7A"/>
    <w:pPr>
      <w:spacing w:after="0" w:line="240" w:lineRule="auto"/>
      <w:ind w:left="1540" w:hanging="220"/>
    </w:pPr>
  </w:style>
  <w:style w:type="paragraph" w:styleId="Index8">
    <w:name w:val="index 8"/>
    <w:basedOn w:val="Standard"/>
    <w:next w:val="Standard"/>
    <w:autoRedefine/>
    <w:uiPriority w:val="99"/>
    <w:semiHidden/>
    <w:unhideWhenUsed/>
    <w:rsid w:val="00195C7A"/>
    <w:pPr>
      <w:spacing w:after="0" w:line="240" w:lineRule="auto"/>
      <w:ind w:left="1760" w:hanging="220"/>
    </w:pPr>
  </w:style>
  <w:style w:type="paragraph" w:styleId="Index9">
    <w:name w:val="index 9"/>
    <w:basedOn w:val="Standard"/>
    <w:next w:val="Standard"/>
    <w:autoRedefine/>
    <w:uiPriority w:val="99"/>
    <w:semiHidden/>
    <w:unhideWhenUsed/>
    <w:rsid w:val="00195C7A"/>
    <w:pPr>
      <w:spacing w:after="0" w:line="240" w:lineRule="auto"/>
      <w:ind w:left="1980" w:hanging="220"/>
    </w:pPr>
  </w:style>
  <w:style w:type="paragraph" w:styleId="Indexberschrift">
    <w:name w:val="index heading"/>
    <w:basedOn w:val="Standard"/>
    <w:next w:val="Index1"/>
    <w:uiPriority w:val="99"/>
    <w:semiHidden/>
    <w:unhideWhenUsed/>
    <w:rsid w:val="00195C7A"/>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195C7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195C7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195C7A"/>
    <w:rPr>
      <w:i/>
      <w:iCs/>
      <w:color w:val="006064" w:themeColor="accent1"/>
      <w:szCs w:val="21"/>
    </w:rPr>
  </w:style>
  <w:style w:type="paragraph" w:styleId="KeinLeerraum">
    <w:name w:val="No Spacing"/>
    <w:uiPriority w:val="1"/>
    <w:semiHidden/>
    <w:qFormat/>
    <w:rsid w:val="00195C7A"/>
    <w:pPr>
      <w:spacing w:after="0" w:line="240" w:lineRule="auto"/>
    </w:pPr>
    <w:rPr>
      <w:szCs w:val="21"/>
    </w:rPr>
  </w:style>
  <w:style w:type="paragraph" w:styleId="Kommentartext">
    <w:name w:val="annotation text"/>
    <w:basedOn w:val="Standard"/>
    <w:link w:val="KommentartextZchn"/>
    <w:uiPriority w:val="99"/>
    <w:unhideWhenUsed/>
    <w:rsid w:val="00195C7A"/>
    <w:pPr>
      <w:spacing w:line="240" w:lineRule="auto"/>
    </w:pPr>
    <w:rPr>
      <w:sz w:val="20"/>
      <w:szCs w:val="20"/>
    </w:rPr>
  </w:style>
  <w:style w:type="character" w:customStyle="1" w:styleId="KommentartextZchn">
    <w:name w:val="Kommentartext Zchn"/>
    <w:basedOn w:val="Absatz-Standardschriftart"/>
    <w:link w:val="Kommentartext"/>
    <w:uiPriority w:val="99"/>
    <w:rsid w:val="00195C7A"/>
    <w:rPr>
      <w:rFonts w:ascii="IQTIG-Barlow" w:hAnsi="IQTIG-Barlow"/>
      <w:sz w:val="20"/>
      <w:szCs w:val="20"/>
    </w:rPr>
  </w:style>
  <w:style w:type="paragraph" w:styleId="Kommentarthema">
    <w:name w:val="annotation subject"/>
    <w:basedOn w:val="Kommentartext"/>
    <w:next w:val="Kommentartext"/>
    <w:link w:val="KommentarthemaZchn"/>
    <w:uiPriority w:val="99"/>
    <w:semiHidden/>
    <w:unhideWhenUsed/>
    <w:rsid w:val="00195C7A"/>
    <w:rPr>
      <w:b/>
      <w:bCs/>
    </w:rPr>
  </w:style>
  <w:style w:type="character" w:customStyle="1" w:styleId="KommentarthemaZchn">
    <w:name w:val="Kommentarthema Zchn"/>
    <w:basedOn w:val="KommentartextZchn"/>
    <w:link w:val="Kommentarthema"/>
    <w:uiPriority w:val="99"/>
    <w:semiHidden/>
    <w:rsid w:val="00195C7A"/>
    <w:rPr>
      <w:rFonts w:ascii="IQTIG-Barlow" w:hAnsi="IQTIG-Barlow"/>
      <w:b/>
      <w:bCs/>
      <w:sz w:val="20"/>
      <w:szCs w:val="20"/>
    </w:rPr>
  </w:style>
  <w:style w:type="paragraph" w:styleId="Liste">
    <w:name w:val="List"/>
    <w:basedOn w:val="Standard"/>
    <w:uiPriority w:val="99"/>
    <w:semiHidden/>
    <w:unhideWhenUsed/>
    <w:rsid w:val="00195C7A"/>
    <w:pPr>
      <w:ind w:left="283" w:hanging="283"/>
      <w:contextualSpacing/>
    </w:pPr>
  </w:style>
  <w:style w:type="paragraph" w:styleId="Liste2">
    <w:name w:val="List 2"/>
    <w:basedOn w:val="Standard"/>
    <w:uiPriority w:val="99"/>
    <w:semiHidden/>
    <w:unhideWhenUsed/>
    <w:rsid w:val="00195C7A"/>
    <w:pPr>
      <w:ind w:left="566" w:hanging="283"/>
      <w:contextualSpacing/>
    </w:pPr>
  </w:style>
  <w:style w:type="paragraph" w:styleId="Liste3">
    <w:name w:val="List 3"/>
    <w:basedOn w:val="Standard"/>
    <w:uiPriority w:val="99"/>
    <w:semiHidden/>
    <w:unhideWhenUsed/>
    <w:rsid w:val="00195C7A"/>
    <w:pPr>
      <w:ind w:left="849" w:hanging="283"/>
      <w:contextualSpacing/>
    </w:pPr>
  </w:style>
  <w:style w:type="paragraph" w:styleId="Liste4">
    <w:name w:val="List 4"/>
    <w:basedOn w:val="Standard"/>
    <w:uiPriority w:val="99"/>
    <w:semiHidden/>
    <w:unhideWhenUsed/>
    <w:rsid w:val="00195C7A"/>
    <w:pPr>
      <w:ind w:left="1132" w:hanging="283"/>
      <w:contextualSpacing/>
    </w:pPr>
  </w:style>
  <w:style w:type="paragraph" w:styleId="Liste5">
    <w:name w:val="List 5"/>
    <w:basedOn w:val="Standard"/>
    <w:uiPriority w:val="99"/>
    <w:semiHidden/>
    <w:unhideWhenUsed/>
    <w:rsid w:val="00195C7A"/>
    <w:pPr>
      <w:ind w:left="1415" w:hanging="283"/>
      <w:contextualSpacing/>
    </w:pPr>
  </w:style>
  <w:style w:type="paragraph" w:styleId="Listenfortsetzung">
    <w:name w:val="List Continue"/>
    <w:basedOn w:val="Standard"/>
    <w:uiPriority w:val="99"/>
    <w:semiHidden/>
    <w:unhideWhenUsed/>
    <w:rsid w:val="00195C7A"/>
    <w:pPr>
      <w:ind w:left="283"/>
      <w:contextualSpacing/>
    </w:pPr>
  </w:style>
  <w:style w:type="paragraph" w:styleId="Listenfortsetzung2">
    <w:name w:val="List Continue 2"/>
    <w:basedOn w:val="Standard"/>
    <w:uiPriority w:val="99"/>
    <w:semiHidden/>
    <w:unhideWhenUsed/>
    <w:rsid w:val="00195C7A"/>
    <w:pPr>
      <w:ind w:left="566"/>
      <w:contextualSpacing/>
    </w:pPr>
  </w:style>
  <w:style w:type="paragraph" w:styleId="Listenfortsetzung3">
    <w:name w:val="List Continue 3"/>
    <w:basedOn w:val="Standard"/>
    <w:uiPriority w:val="99"/>
    <w:semiHidden/>
    <w:unhideWhenUsed/>
    <w:rsid w:val="00195C7A"/>
    <w:pPr>
      <w:ind w:left="849"/>
      <w:contextualSpacing/>
    </w:pPr>
  </w:style>
  <w:style w:type="paragraph" w:styleId="Listenfortsetzung4">
    <w:name w:val="List Continue 4"/>
    <w:basedOn w:val="Standard"/>
    <w:uiPriority w:val="99"/>
    <w:semiHidden/>
    <w:unhideWhenUsed/>
    <w:rsid w:val="00195C7A"/>
    <w:pPr>
      <w:ind w:left="1132"/>
      <w:contextualSpacing/>
    </w:pPr>
  </w:style>
  <w:style w:type="paragraph" w:styleId="Listenfortsetzung5">
    <w:name w:val="List Continue 5"/>
    <w:basedOn w:val="Standard"/>
    <w:uiPriority w:val="99"/>
    <w:semiHidden/>
    <w:unhideWhenUsed/>
    <w:rsid w:val="00195C7A"/>
    <w:pPr>
      <w:ind w:left="1415"/>
      <w:contextualSpacing/>
    </w:pPr>
  </w:style>
  <w:style w:type="paragraph" w:styleId="Listennummer">
    <w:name w:val="List Number"/>
    <w:basedOn w:val="Standard"/>
    <w:uiPriority w:val="99"/>
    <w:semiHidden/>
    <w:unhideWhenUsed/>
    <w:rsid w:val="00195C7A"/>
    <w:pPr>
      <w:numPr>
        <w:numId w:val="9"/>
      </w:numPr>
      <w:contextualSpacing/>
    </w:pPr>
  </w:style>
  <w:style w:type="paragraph" w:styleId="Listennummer2">
    <w:name w:val="List Number 2"/>
    <w:basedOn w:val="Standard"/>
    <w:uiPriority w:val="99"/>
    <w:semiHidden/>
    <w:unhideWhenUsed/>
    <w:rsid w:val="00195C7A"/>
    <w:pPr>
      <w:numPr>
        <w:numId w:val="10"/>
      </w:numPr>
      <w:contextualSpacing/>
    </w:pPr>
  </w:style>
  <w:style w:type="paragraph" w:styleId="Listennummer3">
    <w:name w:val="List Number 3"/>
    <w:basedOn w:val="Standard"/>
    <w:uiPriority w:val="99"/>
    <w:semiHidden/>
    <w:unhideWhenUsed/>
    <w:rsid w:val="00195C7A"/>
    <w:pPr>
      <w:numPr>
        <w:numId w:val="11"/>
      </w:numPr>
      <w:contextualSpacing/>
    </w:pPr>
  </w:style>
  <w:style w:type="paragraph" w:styleId="Listennummer4">
    <w:name w:val="List Number 4"/>
    <w:basedOn w:val="Standard"/>
    <w:uiPriority w:val="99"/>
    <w:semiHidden/>
    <w:unhideWhenUsed/>
    <w:rsid w:val="00195C7A"/>
    <w:pPr>
      <w:numPr>
        <w:numId w:val="12"/>
      </w:numPr>
      <w:contextualSpacing/>
    </w:pPr>
  </w:style>
  <w:style w:type="paragraph" w:styleId="Listennummer5">
    <w:name w:val="List Number 5"/>
    <w:basedOn w:val="Standard"/>
    <w:uiPriority w:val="99"/>
    <w:semiHidden/>
    <w:unhideWhenUsed/>
    <w:rsid w:val="00195C7A"/>
    <w:pPr>
      <w:numPr>
        <w:numId w:val="13"/>
      </w:numPr>
      <w:contextualSpacing/>
    </w:pPr>
  </w:style>
  <w:style w:type="paragraph" w:styleId="Literaturverzeichnis">
    <w:name w:val="Bibliography"/>
    <w:basedOn w:val="Standard"/>
    <w:next w:val="Standard"/>
    <w:uiPriority w:val="37"/>
    <w:semiHidden/>
    <w:unhideWhenUsed/>
    <w:rsid w:val="00195C7A"/>
  </w:style>
  <w:style w:type="paragraph" w:styleId="Makrotext">
    <w:name w:val="macro"/>
    <w:link w:val="MakrotextZchn"/>
    <w:uiPriority w:val="99"/>
    <w:semiHidden/>
    <w:unhideWhenUsed/>
    <w:rsid w:val="00195C7A"/>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195C7A"/>
    <w:rPr>
      <w:rFonts w:ascii="Consolas" w:hAnsi="Consolas" w:cs="Consolas"/>
      <w:sz w:val="20"/>
      <w:szCs w:val="20"/>
    </w:rPr>
  </w:style>
  <w:style w:type="paragraph" w:styleId="Nachrichtenkopf">
    <w:name w:val="Message Header"/>
    <w:basedOn w:val="Standard"/>
    <w:link w:val="NachrichtenkopfZchn"/>
    <w:uiPriority w:val="99"/>
    <w:semiHidden/>
    <w:unhideWhenUsed/>
    <w:rsid w:val="00195C7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195C7A"/>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195C7A"/>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195C7A"/>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195C7A"/>
    <w:pPr>
      <w:spacing w:after="0"/>
      <w:ind w:left="220" w:hanging="220"/>
    </w:pPr>
  </w:style>
  <w:style w:type="paragraph" w:styleId="RGV-berschrift">
    <w:name w:val="toa heading"/>
    <w:basedOn w:val="Standard"/>
    <w:next w:val="Standard"/>
    <w:uiPriority w:val="99"/>
    <w:semiHidden/>
    <w:unhideWhenUsed/>
    <w:rsid w:val="00195C7A"/>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195C7A"/>
    <w:rPr>
      <w:rFonts w:ascii="Times New Roman" w:hAnsi="Times New Roman" w:cs="Times New Roman"/>
      <w:sz w:val="24"/>
      <w:szCs w:val="24"/>
    </w:rPr>
  </w:style>
  <w:style w:type="paragraph" w:styleId="Standardeinzug">
    <w:name w:val="Normal Indent"/>
    <w:basedOn w:val="Standard"/>
    <w:uiPriority w:val="99"/>
    <w:semiHidden/>
    <w:unhideWhenUsed/>
    <w:rsid w:val="00195C7A"/>
    <w:pPr>
      <w:ind w:left="708"/>
    </w:pPr>
  </w:style>
  <w:style w:type="paragraph" w:styleId="Textkrper">
    <w:name w:val="Body Text"/>
    <w:basedOn w:val="Standard"/>
    <w:link w:val="TextkrperZchn"/>
    <w:uiPriority w:val="99"/>
    <w:semiHidden/>
    <w:unhideWhenUsed/>
    <w:rsid w:val="00195C7A"/>
  </w:style>
  <w:style w:type="character" w:customStyle="1" w:styleId="TextkrperZchn">
    <w:name w:val="Textkörper Zchn"/>
    <w:basedOn w:val="Absatz-Standardschriftart"/>
    <w:link w:val="Textkrper"/>
    <w:uiPriority w:val="99"/>
    <w:semiHidden/>
    <w:rsid w:val="00195C7A"/>
    <w:rPr>
      <w:rFonts w:ascii="IQTIG-Barlow" w:hAnsi="IQTIG-Barlow"/>
      <w:sz w:val="21"/>
      <w:szCs w:val="21"/>
    </w:rPr>
  </w:style>
  <w:style w:type="paragraph" w:styleId="Textkrper2">
    <w:name w:val="Body Text 2"/>
    <w:basedOn w:val="Standard"/>
    <w:link w:val="Textkrper2Zchn"/>
    <w:uiPriority w:val="99"/>
    <w:semiHidden/>
    <w:unhideWhenUsed/>
    <w:rsid w:val="00195C7A"/>
    <w:pPr>
      <w:spacing w:line="480" w:lineRule="auto"/>
    </w:pPr>
  </w:style>
  <w:style w:type="character" w:customStyle="1" w:styleId="Textkrper2Zchn">
    <w:name w:val="Textkörper 2 Zchn"/>
    <w:basedOn w:val="Absatz-Standardschriftart"/>
    <w:link w:val="Textkrper2"/>
    <w:uiPriority w:val="99"/>
    <w:semiHidden/>
    <w:rsid w:val="00195C7A"/>
    <w:rPr>
      <w:rFonts w:ascii="IQTIG-Barlow" w:hAnsi="IQTIG-Barlow"/>
      <w:sz w:val="21"/>
      <w:szCs w:val="21"/>
    </w:rPr>
  </w:style>
  <w:style w:type="paragraph" w:styleId="Textkrper3">
    <w:name w:val="Body Text 3"/>
    <w:basedOn w:val="Standard"/>
    <w:link w:val="Textkrper3Zchn"/>
    <w:uiPriority w:val="99"/>
    <w:semiHidden/>
    <w:unhideWhenUsed/>
    <w:rsid w:val="00195C7A"/>
    <w:rPr>
      <w:sz w:val="16"/>
      <w:szCs w:val="16"/>
    </w:rPr>
  </w:style>
  <w:style w:type="character" w:customStyle="1" w:styleId="Textkrper3Zchn">
    <w:name w:val="Textkörper 3 Zchn"/>
    <w:basedOn w:val="Absatz-Standardschriftart"/>
    <w:link w:val="Textkrper3"/>
    <w:uiPriority w:val="99"/>
    <w:semiHidden/>
    <w:rsid w:val="00195C7A"/>
    <w:rPr>
      <w:rFonts w:ascii="IQTIG-Barlow" w:hAnsi="IQTIG-Barlow"/>
      <w:sz w:val="16"/>
      <w:szCs w:val="16"/>
    </w:rPr>
  </w:style>
  <w:style w:type="paragraph" w:styleId="Textkrper-Einzug2">
    <w:name w:val="Body Text Indent 2"/>
    <w:basedOn w:val="Standard"/>
    <w:link w:val="Textkrper-Einzug2Zchn"/>
    <w:uiPriority w:val="99"/>
    <w:semiHidden/>
    <w:unhideWhenUsed/>
    <w:rsid w:val="00195C7A"/>
    <w:pPr>
      <w:spacing w:line="480" w:lineRule="auto"/>
      <w:ind w:left="283"/>
    </w:pPr>
  </w:style>
  <w:style w:type="character" w:customStyle="1" w:styleId="Textkrper-Einzug2Zchn">
    <w:name w:val="Textkörper-Einzug 2 Zchn"/>
    <w:basedOn w:val="Absatz-Standardschriftart"/>
    <w:link w:val="Textkrper-Einzug2"/>
    <w:uiPriority w:val="99"/>
    <w:semiHidden/>
    <w:rsid w:val="00195C7A"/>
    <w:rPr>
      <w:rFonts w:ascii="IQTIG-Barlow" w:hAnsi="IQTIG-Barlow"/>
      <w:sz w:val="21"/>
      <w:szCs w:val="21"/>
    </w:rPr>
  </w:style>
  <w:style w:type="paragraph" w:styleId="Textkrper-Einzug3">
    <w:name w:val="Body Text Indent 3"/>
    <w:basedOn w:val="Standard"/>
    <w:link w:val="Textkrper-Einzug3Zchn"/>
    <w:uiPriority w:val="99"/>
    <w:semiHidden/>
    <w:unhideWhenUsed/>
    <w:rsid w:val="00195C7A"/>
    <w:pPr>
      <w:ind w:left="283"/>
    </w:pPr>
    <w:rPr>
      <w:sz w:val="16"/>
      <w:szCs w:val="16"/>
    </w:rPr>
  </w:style>
  <w:style w:type="character" w:customStyle="1" w:styleId="Textkrper-Einzug3Zchn">
    <w:name w:val="Textkörper-Einzug 3 Zchn"/>
    <w:basedOn w:val="Absatz-Standardschriftart"/>
    <w:link w:val="Textkrper-Einzug3"/>
    <w:uiPriority w:val="99"/>
    <w:semiHidden/>
    <w:rsid w:val="00195C7A"/>
    <w:rPr>
      <w:rFonts w:ascii="IQTIG-Barlow" w:hAnsi="IQTIG-Barlow"/>
      <w:sz w:val="16"/>
      <w:szCs w:val="16"/>
    </w:rPr>
  </w:style>
  <w:style w:type="paragraph" w:styleId="Textkrper-Erstzeileneinzug">
    <w:name w:val="Body Text First Indent"/>
    <w:basedOn w:val="Textkrper"/>
    <w:link w:val="Textkrper-ErstzeileneinzugZchn"/>
    <w:uiPriority w:val="99"/>
    <w:semiHidden/>
    <w:unhideWhenUsed/>
    <w:rsid w:val="00195C7A"/>
    <w:pPr>
      <w:ind w:firstLine="360"/>
    </w:pPr>
  </w:style>
  <w:style w:type="character" w:customStyle="1" w:styleId="Textkrper-ErstzeileneinzugZchn">
    <w:name w:val="Textkörper-Erstzeileneinzug Zchn"/>
    <w:basedOn w:val="TextkrperZchn"/>
    <w:link w:val="Textkrper-Erstzeileneinzug"/>
    <w:uiPriority w:val="99"/>
    <w:semiHidden/>
    <w:rsid w:val="00195C7A"/>
    <w:rPr>
      <w:rFonts w:ascii="IQTIG-Barlow" w:hAnsi="IQTIG-Barlow"/>
      <w:sz w:val="21"/>
      <w:szCs w:val="21"/>
    </w:rPr>
  </w:style>
  <w:style w:type="paragraph" w:styleId="Textkrper-Zeileneinzug">
    <w:name w:val="Body Text Indent"/>
    <w:basedOn w:val="Standard"/>
    <w:link w:val="Textkrper-ZeileneinzugZchn"/>
    <w:uiPriority w:val="99"/>
    <w:semiHidden/>
    <w:unhideWhenUsed/>
    <w:rsid w:val="00195C7A"/>
    <w:pPr>
      <w:ind w:left="283"/>
    </w:pPr>
  </w:style>
  <w:style w:type="character" w:customStyle="1" w:styleId="Textkrper-ZeileneinzugZchn">
    <w:name w:val="Textkörper-Zeileneinzug Zchn"/>
    <w:basedOn w:val="Absatz-Standardschriftart"/>
    <w:link w:val="Textkrper-Zeileneinzug"/>
    <w:uiPriority w:val="99"/>
    <w:semiHidden/>
    <w:rsid w:val="00195C7A"/>
    <w:rPr>
      <w:rFonts w:ascii="IQTIG-Barlow" w:hAnsi="IQTIG-Barlow"/>
      <w:sz w:val="21"/>
      <w:szCs w:val="21"/>
    </w:rPr>
  </w:style>
  <w:style w:type="paragraph" w:styleId="Textkrper-Erstzeileneinzug2">
    <w:name w:val="Body Text First Indent 2"/>
    <w:basedOn w:val="Textkrper-Zeileneinzug"/>
    <w:link w:val="Textkrper-Erstzeileneinzug2Zchn"/>
    <w:uiPriority w:val="99"/>
    <w:semiHidden/>
    <w:unhideWhenUsed/>
    <w:rsid w:val="00195C7A"/>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195C7A"/>
    <w:rPr>
      <w:rFonts w:ascii="IQTIG-Barlow" w:hAnsi="IQTIG-Barlow"/>
      <w:sz w:val="21"/>
      <w:szCs w:val="21"/>
    </w:rPr>
  </w:style>
  <w:style w:type="paragraph" w:styleId="Titel">
    <w:name w:val="Title"/>
    <w:basedOn w:val="Standard"/>
    <w:next w:val="Standard"/>
    <w:link w:val="TitelZchn"/>
    <w:uiPriority w:val="3"/>
    <w:semiHidden/>
    <w:qFormat/>
    <w:rsid w:val="00195C7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195C7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5546DA"/>
    <w:rPr>
      <w:rFonts w:ascii="IQTIG-Barlow" w:eastAsiaTheme="majorEastAsia" w:hAnsi="IQTIG-Barlow" w:cstheme="majorBidi"/>
      <w:b/>
      <w:iCs/>
      <w:color w:val="37777C"/>
      <w:sz w:val="21"/>
      <w:szCs w:val="21"/>
    </w:rPr>
  </w:style>
  <w:style w:type="character" w:customStyle="1" w:styleId="berschrift5Zchn">
    <w:name w:val="Überschrift 5 Zchn"/>
    <w:basedOn w:val="Absatz-Standardschriftart"/>
    <w:link w:val="berschrift5"/>
    <w:uiPriority w:val="9"/>
    <w:semiHidden/>
    <w:rsid w:val="00195C7A"/>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195C7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195C7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195C7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195C7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195C7A"/>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195C7A"/>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195C7A"/>
    <w:pPr>
      <w:spacing w:after="0" w:line="240" w:lineRule="auto"/>
      <w:ind w:left="4252"/>
    </w:pPr>
  </w:style>
  <w:style w:type="character" w:customStyle="1" w:styleId="UnterschriftZchn">
    <w:name w:val="Unterschrift Zchn"/>
    <w:basedOn w:val="Absatz-Standardschriftart"/>
    <w:link w:val="Unterschrift"/>
    <w:uiPriority w:val="99"/>
    <w:semiHidden/>
    <w:rsid w:val="00195C7A"/>
    <w:rPr>
      <w:rFonts w:ascii="IQTIG-Barlow" w:hAnsi="IQTIG-Barlow"/>
      <w:sz w:val="21"/>
      <w:szCs w:val="21"/>
    </w:rPr>
  </w:style>
  <w:style w:type="paragraph" w:styleId="Untertitel">
    <w:name w:val="Subtitle"/>
    <w:basedOn w:val="Standard"/>
    <w:next w:val="Standard"/>
    <w:link w:val="UntertitelZchn"/>
    <w:uiPriority w:val="11"/>
    <w:semiHidden/>
    <w:qFormat/>
    <w:rsid w:val="00195C7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195C7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195C7A"/>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195C7A"/>
    <w:pPr>
      <w:spacing w:after="100"/>
      <w:ind w:left="880"/>
    </w:pPr>
  </w:style>
  <w:style w:type="paragraph" w:styleId="Verzeichnis6">
    <w:name w:val="toc 6"/>
    <w:basedOn w:val="Standard"/>
    <w:next w:val="Standard"/>
    <w:autoRedefine/>
    <w:uiPriority w:val="39"/>
    <w:semiHidden/>
    <w:unhideWhenUsed/>
    <w:rsid w:val="00195C7A"/>
    <w:pPr>
      <w:spacing w:after="100"/>
      <w:ind w:left="1100"/>
    </w:pPr>
  </w:style>
  <w:style w:type="paragraph" w:styleId="Verzeichnis7">
    <w:name w:val="toc 7"/>
    <w:basedOn w:val="Standard"/>
    <w:next w:val="Standard"/>
    <w:autoRedefine/>
    <w:uiPriority w:val="39"/>
    <w:semiHidden/>
    <w:unhideWhenUsed/>
    <w:rsid w:val="00195C7A"/>
    <w:pPr>
      <w:spacing w:after="100"/>
      <w:ind w:left="1320"/>
    </w:pPr>
  </w:style>
  <w:style w:type="paragraph" w:styleId="Verzeichnis8">
    <w:name w:val="toc 8"/>
    <w:basedOn w:val="Standard"/>
    <w:next w:val="Standard"/>
    <w:autoRedefine/>
    <w:uiPriority w:val="39"/>
    <w:semiHidden/>
    <w:unhideWhenUsed/>
    <w:rsid w:val="00195C7A"/>
    <w:pPr>
      <w:spacing w:after="100"/>
      <w:ind w:left="1540"/>
    </w:pPr>
  </w:style>
  <w:style w:type="paragraph" w:styleId="Verzeichnis9">
    <w:name w:val="toc 9"/>
    <w:basedOn w:val="Standard"/>
    <w:next w:val="Standard"/>
    <w:autoRedefine/>
    <w:uiPriority w:val="39"/>
    <w:semiHidden/>
    <w:unhideWhenUsed/>
    <w:rsid w:val="00195C7A"/>
    <w:pPr>
      <w:spacing w:after="100"/>
      <w:ind w:left="1760"/>
    </w:pPr>
  </w:style>
  <w:style w:type="paragraph" w:customStyle="1" w:styleId="berschrift2ohneGliederung">
    <w:name w:val="Überschrift 2 (ohne Gliederung)"/>
    <w:basedOn w:val="berschrift2"/>
    <w:next w:val="Standard"/>
    <w:uiPriority w:val="2"/>
    <w:qFormat/>
    <w:rsid w:val="004F25CE"/>
    <w:pPr>
      <w:numPr>
        <w:numId w:val="22"/>
      </w:numPr>
    </w:pPr>
  </w:style>
  <w:style w:type="paragraph" w:customStyle="1" w:styleId="berschrift3ohneGliederung">
    <w:name w:val="Überschrift 3 (ohne Gliederung)"/>
    <w:basedOn w:val="berschrift3"/>
    <w:next w:val="Standard"/>
    <w:uiPriority w:val="2"/>
    <w:qFormat/>
    <w:rsid w:val="005546DA"/>
    <w:pPr>
      <w:numPr>
        <w:numId w:val="24"/>
      </w:numPr>
    </w:pPr>
  </w:style>
  <w:style w:type="paragraph" w:customStyle="1" w:styleId="ListeEbene1">
    <w:name w:val="Liste (Ebene 1)"/>
    <w:basedOn w:val="Listenabsatz"/>
    <w:link w:val="ListeEbene1Zchn"/>
    <w:uiPriority w:val="1"/>
    <w:qFormat/>
    <w:rsid w:val="00195C7A"/>
    <w:pPr>
      <w:numPr>
        <w:numId w:val="8"/>
      </w:numPr>
    </w:pPr>
  </w:style>
  <w:style w:type="paragraph" w:customStyle="1" w:styleId="ListeEbene2">
    <w:name w:val="Liste (Ebene 2)"/>
    <w:basedOn w:val="ListeEbene1"/>
    <w:uiPriority w:val="1"/>
    <w:qFormat/>
    <w:rsid w:val="00195C7A"/>
    <w:pPr>
      <w:numPr>
        <w:ilvl w:val="1"/>
      </w:numPr>
    </w:pPr>
  </w:style>
  <w:style w:type="paragraph" w:customStyle="1" w:styleId="ListeNummerEbene1">
    <w:name w:val="Liste (Nummer Ebene 1)"/>
    <w:basedOn w:val="Listenabsatz"/>
    <w:uiPriority w:val="1"/>
    <w:qFormat/>
    <w:rsid w:val="00195C7A"/>
    <w:pPr>
      <w:numPr>
        <w:numId w:val="7"/>
      </w:numPr>
    </w:pPr>
  </w:style>
  <w:style w:type="character" w:customStyle="1" w:styleId="Code">
    <w:name w:val="Code"/>
    <w:basedOn w:val="Absatz-Standardschriftart"/>
    <w:uiPriority w:val="3"/>
    <w:qFormat/>
    <w:rsid w:val="00195C7A"/>
    <w:rPr>
      <w:rFonts w:ascii="Courier New" w:hAnsi="Courier New" w:cs="Courier New"/>
      <w:sz w:val="21"/>
      <w:szCs w:val="22"/>
    </w:rPr>
  </w:style>
  <w:style w:type="paragraph" w:customStyle="1" w:styleId="Literatur">
    <w:name w:val="Literatur"/>
    <w:basedOn w:val="Standard"/>
    <w:uiPriority w:val="2"/>
    <w:qFormat/>
    <w:rsid w:val="00195C7A"/>
    <w:pPr>
      <w:ind w:left="284" w:hanging="284"/>
      <w:jc w:val="left"/>
    </w:pPr>
  </w:style>
  <w:style w:type="paragraph" w:customStyle="1" w:styleId="StandardohneAbstand">
    <w:name w:val="Standard (ohne Abstand)"/>
    <w:basedOn w:val="Standard"/>
    <w:uiPriority w:val="2"/>
    <w:qFormat/>
    <w:rsid w:val="00195C7A"/>
    <w:pPr>
      <w:spacing w:after="0"/>
    </w:pPr>
  </w:style>
  <w:style w:type="paragraph" w:customStyle="1" w:styleId="Legende">
    <w:name w:val="Legende"/>
    <w:basedOn w:val="Standard"/>
    <w:uiPriority w:val="1"/>
    <w:qFormat/>
    <w:rsid w:val="00195C7A"/>
    <w:pPr>
      <w:spacing w:before="120"/>
    </w:pPr>
    <w:rPr>
      <w:sz w:val="19"/>
      <w:szCs w:val="18"/>
    </w:rPr>
  </w:style>
  <w:style w:type="paragraph" w:customStyle="1" w:styleId="berschriftAbsatz">
    <w:name w:val="Überschrift (Absatz)"/>
    <w:basedOn w:val="Standard"/>
    <w:next w:val="Standard"/>
    <w:qFormat/>
    <w:rsid w:val="00195C7A"/>
    <w:pPr>
      <w:keepNext/>
      <w:spacing w:after="0" w:line="288" w:lineRule="auto"/>
      <w:jc w:val="left"/>
      <w:outlineLvl w:val="4"/>
    </w:pPr>
    <w:rPr>
      <w:i/>
    </w:rPr>
  </w:style>
  <w:style w:type="paragraph" w:customStyle="1" w:styleId="Tabellenkopf">
    <w:name w:val="Tabellenkopf"/>
    <w:basedOn w:val="Standard"/>
    <w:qFormat/>
    <w:rsid w:val="00195C7A"/>
    <w:pPr>
      <w:spacing w:before="80" w:after="80" w:line="264" w:lineRule="auto"/>
      <w:ind w:left="113" w:right="113"/>
      <w:jc w:val="left"/>
    </w:pPr>
    <w:rPr>
      <w:b/>
      <w:sz w:val="19"/>
    </w:rPr>
  </w:style>
  <w:style w:type="paragraph" w:customStyle="1" w:styleId="Tabellentext">
    <w:name w:val="Tabellentext"/>
    <w:basedOn w:val="Standard"/>
    <w:link w:val="TabellentextZchn"/>
    <w:qFormat/>
    <w:rsid w:val="00195C7A"/>
    <w:pPr>
      <w:spacing w:before="80" w:after="80" w:line="264"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195C7A"/>
    <w:pPr>
      <w:spacing w:before="280"/>
    </w:pPr>
  </w:style>
  <w:style w:type="paragraph" w:customStyle="1" w:styleId="Logo">
    <w:name w:val="Logo"/>
    <w:basedOn w:val="Standard"/>
    <w:next w:val="Standard"/>
    <w:semiHidden/>
    <w:qFormat/>
    <w:rsid w:val="00195C7A"/>
    <w:pPr>
      <w:pBdr>
        <w:top w:val="single" w:sz="4" w:space="30" w:color="auto"/>
      </w:pBdr>
    </w:pPr>
    <w:rPr>
      <w:noProof/>
      <w:lang w:eastAsia="de-DE"/>
    </w:rPr>
  </w:style>
  <w:style w:type="paragraph" w:customStyle="1" w:styleId="TabellenlisteEbene2">
    <w:name w:val="Tabellenliste Ebene 2"/>
    <w:basedOn w:val="TabellenlisteEbene1"/>
    <w:uiPriority w:val="1"/>
    <w:qFormat/>
    <w:rsid w:val="00195C7A"/>
    <w:pPr>
      <w:numPr>
        <w:ilvl w:val="1"/>
      </w:numPr>
    </w:pPr>
  </w:style>
  <w:style w:type="paragraph" w:customStyle="1" w:styleId="TabellenlisteNummerEbene1">
    <w:name w:val="Tabellenliste Nummer Ebene 1"/>
    <w:basedOn w:val="Listenabsatz"/>
    <w:uiPriority w:val="1"/>
    <w:qFormat/>
    <w:rsid w:val="00195C7A"/>
    <w:pPr>
      <w:numPr>
        <w:numId w:val="14"/>
      </w:numPr>
      <w:spacing w:before="80" w:after="80" w:line="264" w:lineRule="auto"/>
      <w:ind w:right="113"/>
      <w:contextualSpacing w:val="0"/>
      <w:jc w:val="left"/>
    </w:pPr>
    <w:rPr>
      <w:sz w:val="19"/>
    </w:rPr>
  </w:style>
  <w:style w:type="table" w:styleId="EinfacheTabelle2">
    <w:name w:val="Plain Table 2"/>
    <w:basedOn w:val="NormaleTabelle"/>
    <w:uiPriority w:val="42"/>
    <w:rsid w:val="00195C7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195C7A"/>
    <w:rPr>
      <w:sz w:val="16"/>
      <w:szCs w:val="16"/>
    </w:rPr>
  </w:style>
  <w:style w:type="numbering" w:customStyle="1" w:styleId="ListeIQTIGPunkte">
    <w:name w:val="Liste_IQTIG_Punkte"/>
    <w:uiPriority w:val="99"/>
    <w:rsid w:val="00195C7A"/>
    <w:pPr>
      <w:numPr>
        <w:numId w:val="8"/>
      </w:numPr>
    </w:pPr>
  </w:style>
  <w:style w:type="paragraph" w:customStyle="1" w:styleId="ListeNummerEbene2">
    <w:name w:val="Liste (Nummer Ebene 2)"/>
    <w:basedOn w:val="ListeNummerEbene1"/>
    <w:uiPriority w:val="1"/>
    <w:qFormat/>
    <w:rsid w:val="00195C7A"/>
    <w:pPr>
      <w:numPr>
        <w:ilvl w:val="1"/>
      </w:numPr>
    </w:pPr>
  </w:style>
  <w:style w:type="numbering" w:customStyle="1" w:styleId="ListeIQTIGNummer">
    <w:name w:val="Liste_IQTIG_Nummer"/>
    <w:uiPriority w:val="99"/>
    <w:rsid w:val="00195C7A"/>
    <w:pPr>
      <w:numPr>
        <w:numId w:val="7"/>
      </w:numPr>
    </w:pPr>
  </w:style>
  <w:style w:type="numbering" w:customStyle="1" w:styleId="TabellenlisteIQTIGPunkte">
    <w:name w:val="Tabellenliste_IQTIG_Punkte"/>
    <w:uiPriority w:val="99"/>
    <w:rsid w:val="00195C7A"/>
    <w:pPr>
      <w:numPr>
        <w:numId w:val="15"/>
      </w:numPr>
    </w:pPr>
  </w:style>
  <w:style w:type="paragraph" w:customStyle="1" w:styleId="TabellenlisteNummerEbene2">
    <w:name w:val="Tabellenliste Nummer Ebene 2"/>
    <w:basedOn w:val="TabellenlisteNummerEbene1"/>
    <w:uiPriority w:val="1"/>
    <w:qFormat/>
    <w:rsid w:val="00195C7A"/>
    <w:pPr>
      <w:numPr>
        <w:ilvl w:val="1"/>
      </w:numPr>
    </w:pPr>
  </w:style>
  <w:style w:type="numbering" w:customStyle="1" w:styleId="TabellenlisteIQTIGNummer">
    <w:name w:val="Tabellenliste_IQTIG_Nummer"/>
    <w:uiPriority w:val="99"/>
    <w:rsid w:val="00195C7A"/>
    <w:pPr>
      <w:numPr>
        <w:numId w:val="14"/>
      </w:numPr>
    </w:pPr>
  </w:style>
  <w:style w:type="table" w:customStyle="1" w:styleId="IQTIGStandard">
    <w:name w:val="IQTIG_Standard"/>
    <w:basedOn w:val="NormaleTabelle"/>
    <w:uiPriority w:val="97"/>
    <w:rsid w:val="00195C7A"/>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195C7A"/>
    <w:pPr>
      <w:jc w:val="left"/>
    </w:pPr>
  </w:style>
  <w:style w:type="numbering" w:customStyle="1" w:styleId="berschriften">
    <w:name w:val="Überschriften"/>
    <w:uiPriority w:val="99"/>
    <w:rsid w:val="00195C7A"/>
    <w:pPr>
      <w:numPr>
        <w:numId w:val="20"/>
      </w:numPr>
    </w:pPr>
  </w:style>
  <w:style w:type="table" w:customStyle="1" w:styleId="IQTIGStandarderste-Spalte">
    <w:name w:val="IQTIG_Standard_erste-Spalte"/>
    <w:basedOn w:val="NormaleTabelle"/>
    <w:uiPriority w:val="98"/>
    <w:rsid w:val="00195C7A"/>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195C7A"/>
    <w:pPr>
      <w:jc w:val="right"/>
    </w:pPr>
    <w:rPr>
      <w14:numSpacing w14:val="tabular"/>
    </w:rPr>
  </w:style>
  <w:style w:type="paragraph" w:customStyle="1" w:styleId="Tabellenkopfrechtsbndig">
    <w:name w:val="Tabellenkopf_rechtsbündig"/>
    <w:basedOn w:val="Tabellenkopf"/>
    <w:uiPriority w:val="1"/>
    <w:qFormat/>
    <w:rsid w:val="00195C7A"/>
    <w:pPr>
      <w:jc w:val="right"/>
    </w:pPr>
  </w:style>
  <w:style w:type="paragraph" w:customStyle="1" w:styleId="berschriftTeil">
    <w:name w:val="Überschrift (Teil)"/>
    <w:basedOn w:val="Standard"/>
    <w:next w:val="Standard"/>
    <w:uiPriority w:val="2"/>
    <w:qFormat/>
    <w:rsid w:val="00195C7A"/>
    <w:pPr>
      <w:pageBreakBefore/>
      <w:tabs>
        <w:tab w:val="left" w:pos="851"/>
      </w:tabs>
      <w:spacing w:after="300" w:line="264"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195C7A"/>
    <w:rPr>
      <w:color w:val="auto"/>
      <w:u w:val="single"/>
    </w:rPr>
  </w:style>
  <w:style w:type="character" w:customStyle="1" w:styleId="ListeEbene1Zchn">
    <w:name w:val="Liste (Ebene 1) Zchn"/>
    <w:basedOn w:val="Absatz-Standardschriftart"/>
    <w:link w:val="ListeEbene1"/>
    <w:uiPriority w:val="1"/>
    <w:rsid w:val="00195C7A"/>
    <w:rPr>
      <w:rFonts w:ascii="IQTIG-Barlow" w:hAnsi="IQTIG-Barlow"/>
      <w:sz w:val="21"/>
      <w:szCs w:val="21"/>
    </w:rPr>
  </w:style>
  <w:style w:type="character" w:customStyle="1" w:styleId="StandardmitAbstanddavorZchn">
    <w:name w:val="Standard (mit Abstand davor) Zchn"/>
    <w:basedOn w:val="Absatz-Standardschriftart"/>
    <w:link w:val="StandardmitAbstanddavor"/>
    <w:rsid w:val="00195C7A"/>
    <w:rPr>
      <w:rFonts w:ascii="IQTIG-Barlow" w:hAnsi="IQTIG-Barlow"/>
      <w:sz w:val="21"/>
      <w:szCs w:val="21"/>
    </w:rPr>
  </w:style>
  <w:style w:type="paragraph" w:customStyle="1" w:styleId="Titel-Thema">
    <w:name w:val="Titel-Thema"/>
    <w:basedOn w:val="Standard"/>
    <w:next w:val="Titel-Berichtsart"/>
    <w:uiPriority w:val="2"/>
    <w:qFormat/>
    <w:rsid w:val="00195C7A"/>
    <w:pPr>
      <w:framePr w:w="9356" w:h="1701" w:hRule="exact" w:hSpace="142" w:wrap="around" w:vAnchor="page" w:hAnchor="page" w:x="1419" w:y="9992" w:anchorLock="1"/>
      <w:spacing w:before="200" w:after="0" w:line="264"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195C7A"/>
    <w:pPr>
      <w:framePr w:w="9356" w:h="1701" w:hRule="exact" w:hSpace="142" w:wrap="around" w:vAnchor="page" w:hAnchor="page" w:x="1419" w:y="9992" w:anchorLock="1"/>
      <w:spacing w:before="200" w:after="0" w:line="264"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195C7A"/>
    <w:pPr>
      <w:ind w:right="851"/>
    </w:pPr>
  </w:style>
  <w:style w:type="paragraph" w:customStyle="1" w:styleId="Wrdigung">
    <w:name w:val="Würdigung"/>
    <w:basedOn w:val="Standard"/>
    <w:link w:val="WrdigungZchn"/>
    <w:unhideWhenUsed/>
    <w:rsid w:val="00195C7A"/>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195C7A"/>
    <w:pPr>
      <w:keepNext/>
      <w:spacing w:before="280"/>
    </w:pPr>
    <w:rPr>
      <w:rFonts w:eastAsiaTheme="minorEastAsia"/>
      <w:szCs w:val="24"/>
    </w:rPr>
  </w:style>
  <w:style w:type="paragraph" w:customStyle="1" w:styleId="Titel-berschrift-3-Zeilen">
    <w:name w:val="Titel-Überschrift-3-Zeilen"/>
    <w:basedOn w:val="Titel-berschrift-2-Zeilen"/>
    <w:qFormat/>
    <w:rsid w:val="00195C7A"/>
    <w:pPr>
      <w:framePr w:h="3175" w:hRule="exact" w:wrap="notBeside" w:y="6436"/>
      <w:pBdr>
        <w:top w:val="single" w:sz="4" w:space="22" w:color="FFFFFF" w:themeColor="background1"/>
      </w:pBdr>
    </w:pPr>
  </w:style>
  <w:style w:type="paragraph" w:customStyle="1" w:styleId="Titel-berschrift-4-Zeilen">
    <w:name w:val="Titel-Überschrift-4-Zeilen"/>
    <w:basedOn w:val="Titel-berschrift-3-Zeilen"/>
    <w:qFormat/>
    <w:rsid w:val="00195C7A"/>
    <w:pPr>
      <w:framePr w:h="3912" w:hRule="exact" w:wrap="notBeside" w:y="5699"/>
    </w:pPr>
  </w:style>
  <w:style w:type="paragraph" w:customStyle="1" w:styleId="Titel-berschrift-5-Zeilen">
    <w:name w:val="Titel-Überschrift-5-Zeilen"/>
    <w:basedOn w:val="Titel-berschrift-4-Zeilen"/>
    <w:qFormat/>
    <w:rsid w:val="00195C7A"/>
    <w:pPr>
      <w:framePr w:h="4678" w:hRule="exact" w:wrap="notBeside" w:y="4877"/>
    </w:pPr>
  </w:style>
  <w:style w:type="paragraph" w:customStyle="1" w:styleId="Titel-berschrift-1-Zeile">
    <w:name w:val="Titel-Überschrift-1-Zeile"/>
    <w:basedOn w:val="Titel-berschrift-2-Zeilen"/>
    <w:qFormat/>
    <w:rsid w:val="00195C7A"/>
    <w:pPr>
      <w:framePr w:h="2098" w:hRule="exact" w:wrap="notBeside" w:y="7514"/>
      <w:pBdr>
        <w:top w:val="single" w:sz="4" w:space="29" w:color="FFFFFF" w:themeColor="background1"/>
      </w:pBdr>
    </w:pPr>
  </w:style>
  <w:style w:type="character" w:customStyle="1" w:styleId="WrdigungZchn">
    <w:name w:val="Würdigung Zchn"/>
    <w:basedOn w:val="Absatz-Standardschriftart"/>
    <w:link w:val="Wrdigung"/>
    <w:rsid w:val="0087504F"/>
    <w:rPr>
      <w:rFonts w:ascii="IQTIG-Barlow" w:hAnsi="IQTIG-Barlow"/>
      <w:sz w:val="21"/>
      <w:szCs w:val="21"/>
      <w:shd w:val="clear" w:color="auto" w:fill="D1D8DB"/>
    </w:rPr>
  </w:style>
  <w:style w:type="paragraph" w:customStyle="1" w:styleId="StellungnahmeZitat">
    <w:name w:val="Stellungnahme Zitat"/>
    <w:basedOn w:val="Stellungnahme"/>
    <w:qFormat/>
    <w:rsid w:val="003F70FD"/>
    <w:rPr>
      <w:i/>
      <w:szCs w:val="22"/>
    </w:rPr>
  </w:style>
  <w:style w:type="paragraph" w:customStyle="1" w:styleId="Wrdigung-Liste">
    <w:name w:val="Würdigung-Liste"/>
    <w:basedOn w:val="Wrdigung"/>
    <w:qFormat/>
    <w:rsid w:val="0087504F"/>
    <w:pPr>
      <w:numPr>
        <w:numId w:val="1"/>
      </w:numPr>
      <w:ind w:left="1123" w:hanging="272"/>
      <w:contextualSpacing/>
    </w:pPr>
    <w:rPr>
      <w:szCs w:val="22"/>
    </w:rPr>
  </w:style>
  <w:style w:type="character" w:customStyle="1" w:styleId="TabellentextZchn">
    <w:name w:val="Tabellentext Zchn"/>
    <w:basedOn w:val="Absatz-Standardschriftart"/>
    <w:link w:val="Tabellentext"/>
    <w:rsid w:val="00195C7A"/>
    <w:rPr>
      <w:rFonts w:ascii="IQTIG-Barlow" w:hAnsi="IQTIG-Barlow"/>
      <w:sz w:val="19"/>
      <w:szCs w:val="21"/>
    </w:rPr>
  </w:style>
  <w:style w:type="paragraph" w:customStyle="1" w:styleId="StandardImpressum">
    <w:name w:val="Standard (Impressum)"/>
    <w:basedOn w:val="Standard"/>
    <w:uiPriority w:val="2"/>
    <w:qFormat/>
    <w:rsid w:val="003E37CF"/>
    <w:pPr>
      <w:tabs>
        <w:tab w:val="left" w:pos="2835"/>
      </w:tabs>
      <w:spacing w:before="200"/>
      <w:ind w:left="2268" w:hanging="2268"/>
      <w:jc w:val="left"/>
    </w:pPr>
  </w:style>
  <w:style w:type="paragraph" w:customStyle="1" w:styleId="berschriftImpressum">
    <w:name w:val="Überschrift (Impressum)"/>
    <w:basedOn w:val="Standard"/>
    <w:next w:val="StandardImpressum"/>
    <w:uiPriority w:val="1"/>
    <w:qFormat/>
    <w:rsid w:val="003E37CF"/>
    <w:pPr>
      <w:pBdr>
        <w:bottom w:val="single" w:sz="4" w:space="4" w:color="000000" w:themeColor="text1"/>
      </w:pBdr>
      <w:spacing w:before="500" w:after="0" w:line="300" w:lineRule="exact"/>
    </w:pPr>
    <w:rPr>
      <w:rFonts w:eastAsiaTheme="minorEastAsia"/>
      <w:b/>
      <w:bCs/>
      <w:iCs/>
      <w:color w:val="37777C"/>
      <w:sz w:val="23"/>
      <w:szCs w:val="23"/>
      <w:lang w:eastAsia="zh-CN"/>
    </w:rPr>
  </w:style>
  <w:style w:type="paragraph" w:styleId="berarbeitung">
    <w:name w:val="Revision"/>
    <w:hidden/>
    <w:uiPriority w:val="99"/>
    <w:semiHidden/>
    <w:rsid w:val="00424198"/>
    <w:pPr>
      <w:spacing w:after="0" w:line="240" w:lineRule="auto"/>
    </w:pPr>
    <w:rPr>
      <w:rFonts w:ascii="IQTIG-Barlow" w:hAnsi="IQTIG-Barlo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svv-fs02\Shares\Office-Vorlagen\Berichtsvorlagen\Berichtsvorlage_Wuerdigung-Stellungnahmen.dotx" TargetMode="External"/></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IQTIG-Barlow"/>
        <a:ea typeface=""/>
        <a:cs typeface=""/>
      </a:majorFont>
      <a:minorFont>
        <a:latin typeface="IQTIG-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354A7-A1A2-4238-BE3E-8E03E2BD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Berichtsvorlage_Wuerdigung-Stellungnahmen</Template>
  <TotalTime>0</TotalTime>
  <Pages>10</Pages>
  <Words>1772</Words>
  <Characters>11166</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Titel: in Dokumenteigenschaften ändern</dc:title>
  <dc:subject>Betreff: in Dokumenteigenschaften ändern</dc:subject>
  <dc:creator>IQTIG</dc:creator>
  <cp:lastModifiedBy>IQTIG</cp:lastModifiedBy>
  <cp:revision>4</cp:revision>
  <cp:lastPrinted>2023-01-16T09:31:00Z</cp:lastPrinted>
  <dcterms:created xsi:type="dcterms:W3CDTF">2025-12-17T14:05:00Z</dcterms:created>
  <dcterms:modified xsi:type="dcterms:W3CDTF">2026-01-05T07:55:00Z</dcterms:modified>
</cp:coreProperties>
</file>